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9069" w14:textId="553A343E" w:rsidR="004509D4" w:rsidRPr="00540BF1" w:rsidRDefault="00195767" w:rsidP="00D11725">
      <w:pPr>
        <w:widowControl w:val="0"/>
        <w:spacing w:line="276" w:lineRule="auto"/>
        <w:rPr>
          <w:rFonts w:ascii="Arial" w:hAnsi="Arial" w:cs="Arial"/>
          <w:color w:val="01A39D"/>
          <w:sz w:val="24"/>
          <w:szCs w:val="24"/>
          <w:lang w:val="en-GB"/>
        </w:rPr>
      </w:pPr>
      <w:bookmarkStart w:id="0" w:name="_Hlk73521988"/>
      <w:r w:rsidRPr="00540BF1">
        <w:rPr>
          <w:rFonts w:ascii="Arial" w:hAnsi="Arial" w:cs="Arial"/>
          <w:color w:val="01A39D"/>
          <w:sz w:val="24"/>
          <w:szCs w:val="24"/>
          <w:lang w:val="en-GB"/>
        </w:rPr>
        <w:t>AICIB AWARD</w:t>
      </w:r>
      <w:r w:rsidR="00314920" w:rsidRPr="00540BF1">
        <w:rPr>
          <w:rFonts w:ascii="Arial" w:hAnsi="Arial" w:cs="Arial"/>
          <w:color w:val="01A39D"/>
          <w:sz w:val="24"/>
          <w:szCs w:val="24"/>
          <w:lang w:val="en-GB"/>
        </w:rPr>
        <w:t>S</w:t>
      </w:r>
      <w:r w:rsidRPr="00540BF1">
        <w:rPr>
          <w:rFonts w:ascii="Arial" w:hAnsi="Arial" w:cs="Arial"/>
          <w:color w:val="01A39D"/>
          <w:sz w:val="24"/>
          <w:szCs w:val="24"/>
          <w:lang w:val="en-GB"/>
        </w:rPr>
        <w:t xml:space="preserve"> 2021</w:t>
      </w:r>
    </w:p>
    <w:p w14:paraId="333537B7" w14:textId="25D64BAE" w:rsidR="004509D4" w:rsidRPr="00540BF1" w:rsidRDefault="00195767" w:rsidP="00D11725">
      <w:pPr>
        <w:widowControl w:val="0"/>
        <w:spacing w:line="276" w:lineRule="auto"/>
        <w:rPr>
          <w:rFonts w:ascii="Arial" w:hAnsi="Arial" w:cs="Arial"/>
          <w:color w:val="7F7F7F" w:themeColor="text1" w:themeTint="80"/>
          <w:sz w:val="24"/>
          <w:szCs w:val="24"/>
          <w:lang w:val="en-GB"/>
        </w:rPr>
      </w:pPr>
      <w:r w:rsidRPr="00540BF1">
        <w:rPr>
          <w:rFonts w:ascii="Arial" w:hAnsi="Arial" w:cs="Arial"/>
          <w:b/>
          <w:bCs/>
          <w:color w:val="2B3180"/>
          <w:sz w:val="32"/>
          <w:szCs w:val="32"/>
          <w:lang w:val="en-GB"/>
        </w:rPr>
        <w:t>CLINICAL RESEARCH CENTERS CAPACITATION PROJECTS</w:t>
      </w:r>
      <w:r w:rsidRPr="00540BF1">
        <w:rPr>
          <w:rFonts w:ascii="Arial" w:hAnsi="Arial" w:cs="Arial"/>
          <w:color w:val="2B3180"/>
          <w:sz w:val="32"/>
          <w:szCs w:val="32"/>
          <w:lang w:val="en-GB"/>
        </w:rPr>
        <w:t xml:space="preserve"> </w:t>
      </w:r>
      <w:r w:rsidRPr="00540BF1">
        <w:rPr>
          <w:rFonts w:ascii="Arial" w:hAnsi="Arial" w:cs="Arial"/>
          <w:color w:val="7F7F7F" w:themeColor="text1" w:themeTint="80"/>
          <w:sz w:val="24"/>
          <w:szCs w:val="24"/>
          <w:lang w:val="en-GB"/>
        </w:rPr>
        <w:t>APPLICATION FORM</w:t>
      </w:r>
    </w:p>
    <w:p w14:paraId="12FAAF08" w14:textId="77777777" w:rsidR="00A50AD7" w:rsidRPr="00540BF1" w:rsidRDefault="00A50AD7" w:rsidP="00D11725">
      <w:pPr>
        <w:widowControl w:val="0"/>
        <w:spacing w:line="276" w:lineRule="auto"/>
        <w:rPr>
          <w:rFonts w:ascii="Arial" w:hAnsi="Arial" w:cs="Arial"/>
          <w:color w:val="7F7F7F" w:themeColor="text1" w:themeTint="80"/>
          <w:sz w:val="24"/>
          <w:szCs w:val="24"/>
          <w:lang w:val="en-GB"/>
        </w:rPr>
      </w:pPr>
    </w:p>
    <w:p w14:paraId="64122D75" w14:textId="4BA5D035" w:rsidR="00195767" w:rsidRPr="00540BF1" w:rsidRDefault="00195767" w:rsidP="00195767">
      <w:pPr>
        <w:pStyle w:val="PargrafodaLista"/>
        <w:widowControl w:val="0"/>
        <w:numPr>
          <w:ilvl w:val="0"/>
          <w:numId w:val="6"/>
        </w:numPr>
        <w:spacing w:after="24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color w:val="7F7F7F" w:themeColor="text1" w:themeTint="80"/>
          <w:lang w:val="en-GB"/>
        </w:rPr>
      </w:pPr>
      <w:bookmarkStart w:id="1" w:name="_Hlk64966030"/>
      <w:r w:rsidRPr="00540BF1">
        <w:rPr>
          <w:rFonts w:ascii="Arial" w:hAnsi="Arial" w:cs="Arial"/>
          <w:b/>
          <w:bCs/>
          <w:color w:val="7F7F7F" w:themeColor="text1" w:themeTint="80"/>
          <w:lang w:val="en-GB"/>
        </w:rPr>
        <w:t>General identification and information about the hospital health unit and the clinical research center (CENTER)</w:t>
      </w:r>
    </w:p>
    <w:p w14:paraId="29D90588" w14:textId="77777777" w:rsidR="00195767" w:rsidRPr="00540BF1" w:rsidRDefault="00195767" w:rsidP="00195767">
      <w:pPr>
        <w:pStyle w:val="PargrafodaLista"/>
        <w:widowControl w:val="0"/>
        <w:numPr>
          <w:ilvl w:val="1"/>
          <w:numId w:val="3"/>
        </w:numPr>
        <w:spacing w:after="240" w:line="240" w:lineRule="auto"/>
        <w:ind w:left="567" w:hanging="283"/>
        <w:contextualSpacing w:val="0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540BF1">
        <w:rPr>
          <w:rFonts w:ascii="Arial" w:hAnsi="Arial" w:cs="Arial"/>
          <w:color w:val="7F7F7F" w:themeColor="text1" w:themeTint="80"/>
          <w:lang w:val="en-GB"/>
        </w:rPr>
        <w:t>Name of the hospital health unit:</w:t>
      </w:r>
    </w:p>
    <w:p w14:paraId="05B5E8BC" w14:textId="77777777" w:rsidR="00195767" w:rsidRPr="00540BF1" w:rsidRDefault="00195767" w:rsidP="00195767">
      <w:pPr>
        <w:pStyle w:val="PargrafodaLista"/>
        <w:widowControl w:val="0"/>
        <w:numPr>
          <w:ilvl w:val="1"/>
          <w:numId w:val="3"/>
        </w:numPr>
        <w:spacing w:after="240" w:line="240" w:lineRule="auto"/>
        <w:ind w:left="567" w:hanging="283"/>
        <w:contextualSpacing w:val="0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540BF1">
        <w:rPr>
          <w:rFonts w:ascii="Arial" w:hAnsi="Arial" w:cs="Arial"/>
          <w:color w:val="7F7F7F" w:themeColor="text1" w:themeTint="80"/>
          <w:lang w:val="en-GB"/>
        </w:rPr>
        <w:t>Name of the President of the Board of the hospital health unit:</w:t>
      </w:r>
    </w:p>
    <w:p w14:paraId="2EAE1BDC" w14:textId="77777777" w:rsidR="00195767" w:rsidRPr="00540BF1" w:rsidRDefault="00195767" w:rsidP="00195767">
      <w:pPr>
        <w:pStyle w:val="PargrafodaLista"/>
        <w:widowControl w:val="0"/>
        <w:numPr>
          <w:ilvl w:val="1"/>
          <w:numId w:val="3"/>
        </w:numPr>
        <w:spacing w:after="240" w:line="240" w:lineRule="auto"/>
        <w:ind w:left="567" w:hanging="283"/>
        <w:contextualSpacing w:val="0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540BF1">
        <w:rPr>
          <w:rFonts w:ascii="Arial" w:hAnsi="Arial" w:cs="Arial"/>
          <w:color w:val="7F7F7F" w:themeColor="text1" w:themeTint="80"/>
          <w:lang w:val="en-GB"/>
        </w:rPr>
        <w:t>Email of the President of the Board of the hospital health unit:</w:t>
      </w:r>
    </w:p>
    <w:p w14:paraId="686F9D2A" w14:textId="77777777" w:rsidR="00195767" w:rsidRPr="00540BF1" w:rsidRDefault="00195767" w:rsidP="00195767">
      <w:pPr>
        <w:pStyle w:val="PargrafodaLista"/>
        <w:widowControl w:val="0"/>
        <w:numPr>
          <w:ilvl w:val="1"/>
          <w:numId w:val="3"/>
        </w:numPr>
        <w:spacing w:after="240" w:line="240" w:lineRule="auto"/>
        <w:ind w:left="567" w:hanging="283"/>
        <w:contextualSpacing w:val="0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540BF1">
        <w:rPr>
          <w:rFonts w:ascii="Arial" w:hAnsi="Arial" w:cs="Arial"/>
          <w:color w:val="7F7F7F" w:themeColor="text1" w:themeTint="80"/>
          <w:lang w:val="en-GB"/>
        </w:rPr>
        <w:t>Name of the CENTER:</w:t>
      </w:r>
    </w:p>
    <w:p w14:paraId="1CED30B9" w14:textId="77777777" w:rsidR="00195767" w:rsidRPr="00540BF1" w:rsidRDefault="00195767" w:rsidP="00195767">
      <w:pPr>
        <w:pStyle w:val="PargrafodaLista"/>
        <w:widowControl w:val="0"/>
        <w:numPr>
          <w:ilvl w:val="1"/>
          <w:numId w:val="3"/>
        </w:numPr>
        <w:spacing w:after="240" w:line="240" w:lineRule="auto"/>
        <w:ind w:left="567" w:hanging="283"/>
        <w:contextualSpacing w:val="0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540BF1">
        <w:rPr>
          <w:rFonts w:ascii="Arial" w:hAnsi="Arial" w:cs="Arial"/>
          <w:color w:val="7F7F7F" w:themeColor="text1" w:themeTint="80"/>
          <w:lang w:val="en-GB"/>
        </w:rPr>
        <w:t>Brief overview of the objectives and work developed by the CENTER:</w:t>
      </w:r>
    </w:p>
    <w:p w14:paraId="5272E23A" w14:textId="7E32C936" w:rsidR="00195767" w:rsidRPr="00540BF1" w:rsidRDefault="00195767" w:rsidP="00195767">
      <w:pPr>
        <w:pStyle w:val="PargrafodaLista"/>
        <w:widowControl w:val="0"/>
        <w:numPr>
          <w:ilvl w:val="1"/>
          <w:numId w:val="3"/>
        </w:numPr>
        <w:spacing w:after="240" w:line="240" w:lineRule="auto"/>
        <w:ind w:left="567" w:hanging="283"/>
        <w:contextualSpacing w:val="0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540BF1">
        <w:rPr>
          <w:rFonts w:ascii="Arial" w:hAnsi="Arial" w:cs="Arial"/>
          <w:color w:val="7F7F7F" w:themeColor="text1" w:themeTint="80"/>
          <w:lang w:val="en-GB"/>
        </w:rPr>
        <w:t>Evolution of the metrics referred in number 2, 2nd article of the Regulation Award, between 2018 and 2021 (</w:t>
      </w:r>
      <w:r w:rsidR="00632D8A" w:rsidRPr="00540BF1">
        <w:rPr>
          <w:rFonts w:ascii="Arial" w:hAnsi="Arial" w:cs="Arial"/>
          <w:color w:val="7F7F7F" w:themeColor="text1" w:themeTint="80"/>
          <w:lang w:val="en-GB"/>
        </w:rPr>
        <w:t>fulfil</w:t>
      </w:r>
      <w:r w:rsidRPr="00540BF1">
        <w:rPr>
          <w:rFonts w:ascii="Arial" w:hAnsi="Arial" w:cs="Arial"/>
          <w:color w:val="7F7F7F" w:themeColor="text1" w:themeTint="80"/>
          <w:lang w:val="en-GB"/>
        </w:rPr>
        <w:t xml:space="preserve"> the </w:t>
      </w:r>
      <w:r w:rsidR="00314920" w:rsidRPr="00540BF1">
        <w:rPr>
          <w:rFonts w:ascii="Arial" w:hAnsi="Arial" w:cs="Arial"/>
          <w:color w:val="7F7F7F" w:themeColor="text1" w:themeTint="80"/>
          <w:lang w:val="en-GB"/>
        </w:rPr>
        <w:t xml:space="preserve">first four columns of </w:t>
      </w:r>
      <w:r w:rsidRPr="00540BF1">
        <w:rPr>
          <w:rFonts w:ascii="Arial" w:hAnsi="Arial" w:cs="Arial"/>
          <w:color w:val="7F7F7F" w:themeColor="text1" w:themeTint="80"/>
          <w:lang w:val="en-GB"/>
        </w:rPr>
        <w:t>table 1</w:t>
      </w:r>
      <w:r w:rsidR="00314920" w:rsidRPr="00540BF1">
        <w:rPr>
          <w:rFonts w:ascii="Arial" w:hAnsi="Arial" w:cs="Arial"/>
          <w:color w:val="7F7F7F" w:themeColor="text1" w:themeTint="80"/>
          <w:lang w:val="en-GB"/>
        </w:rPr>
        <w:t>,</w:t>
      </w:r>
      <w:r w:rsidR="00540BF1" w:rsidRPr="00540BF1">
        <w:rPr>
          <w:rFonts w:ascii="Arial" w:hAnsi="Arial" w:cs="Arial"/>
          <w:color w:val="7F7F7F" w:themeColor="text1" w:themeTint="80"/>
          <w:lang w:val="en-GB"/>
        </w:rPr>
        <w:t xml:space="preserve"> </w:t>
      </w:r>
      <w:r w:rsidRPr="00540BF1">
        <w:rPr>
          <w:rFonts w:ascii="Arial" w:hAnsi="Arial" w:cs="Arial"/>
          <w:color w:val="7F7F7F" w:themeColor="text1" w:themeTint="80"/>
          <w:lang w:val="en-GB"/>
        </w:rPr>
        <w:t>annex 1)</w:t>
      </w:r>
    </w:p>
    <w:p w14:paraId="1C5DADAE" w14:textId="1E539850" w:rsidR="00195767" w:rsidRPr="00540BF1" w:rsidRDefault="00195767" w:rsidP="00195767">
      <w:pPr>
        <w:pStyle w:val="PargrafodaLista"/>
        <w:widowControl w:val="0"/>
        <w:numPr>
          <w:ilvl w:val="1"/>
          <w:numId w:val="3"/>
        </w:numPr>
        <w:spacing w:after="240" w:line="240" w:lineRule="auto"/>
        <w:ind w:left="567" w:hanging="283"/>
        <w:contextualSpacing w:val="0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540BF1">
        <w:rPr>
          <w:rFonts w:ascii="Arial" w:hAnsi="Arial" w:cs="Arial"/>
          <w:color w:val="7F7F7F" w:themeColor="text1" w:themeTint="80"/>
          <w:lang w:val="en-GB"/>
        </w:rPr>
        <w:t xml:space="preserve">Name of the </w:t>
      </w:r>
      <w:r w:rsidR="00314920" w:rsidRPr="00540BF1">
        <w:rPr>
          <w:rFonts w:ascii="Arial" w:hAnsi="Arial" w:cs="Arial"/>
          <w:color w:val="7F7F7F" w:themeColor="text1" w:themeTint="80"/>
          <w:lang w:val="en-GB"/>
        </w:rPr>
        <w:t xml:space="preserve">CENTER </w:t>
      </w:r>
      <w:r w:rsidRPr="00540BF1">
        <w:rPr>
          <w:rFonts w:ascii="Arial" w:hAnsi="Arial" w:cs="Arial"/>
          <w:color w:val="7F7F7F" w:themeColor="text1" w:themeTint="80"/>
          <w:lang w:val="en-GB"/>
        </w:rPr>
        <w:t>Director:</w:t>
      </w:r>
    </w:p>
    <w:p w14:paraId="50DCA12F" w14:textId="7D5E1B8B" w:rsidR="00195767" w:rsidRPr="00540BF1" w:rsidRDefault="00195767" w:rsidP="00195767">
      <w:pPr>
        <w:pStyle w:val="PargrafodaLista"/>
        <w:widowControl w:val="0"/>
        <w:numPr>
          <w:ilvl w:val="1"/>
          <w:numId w:val="3"/>
        </w:numPr>
        <w:spacing w:after="240" w:line="240" w:lineRule="auto"/>
        <w:ind w:left="567" w:hanging="283"/>
        <w:contextualSpacing w:val="0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540BF1">
        <w:rPr>
          <w:rFonts w:ascii="Arial" w:hAnsi="Arial" w:cs="Arial"/>
          <w:color w:val="7F7F7F" w:themeColor="text1" w:themeTint="80"/>
          <w:lang w:val="en-GB"/>
        </w:rPr>
        <w:t xml:space="preserve">Email of the </w:t>
      </w:r>
      <w:r w:rsidR="00314920" w:rsidRPr="00540BF1">
        <w:rPr>
          <w:rFonts w:ascii="Arial" w:hAnsi="Arial" w:cs="Arial"/>
          <w:color w:val="7F7F7F" w:themeColor="text1" w:themeTint="80"/>
          <w:lang w:val="en-GB"/>
        </w:rPr>
        <w:t xml:space="preserve">CENTER </w:t>
      </w:r>
      <w:r w:rsidRPr="00540BF1">
        <w:rPr>
          <w:rFonts w:ascii="Arial" w:hAnsi="Arial" w:cs="Arial"/>
          <w:color w:val="7F7F7F" w:themeColor="text1" w:themeTint="80"/>
          <w:lang w:val="en-GB"/>
        </w:rPr>
        <w:t>Director:</w:t>
      </w:r>
    </w:p>
    <w:bookmarkEnd w:id="1"/>
    <w:p w14:paraId="3054D8AE" w14:textId="1B3B8791" w:rsidR="00195767" w:rsidRPr="00540BF1" w:rsidRDefault="00195767" w:rsidP="00A50AD7">
      <w:pPr>
        <w:widowControl w:val="0"/>
        <w:spacing w:after="240" w:line="240" w:lineRule="auto"/>
        <w:jc w:val="both"/>
        <w:rPr>
          <w:rFonts w:ascii="Arial" w:hAnsi="Arial" w:cs="Arial"/>
          <w:color w:val="7F7F7F" w:themeColor="text1" w:themeTint="80"/>
          <w:lang w:val="en-GB"/>
        </w:rPr>
      </w:pPr>
    </w:p>
    <w:p w14:paraId="7F527CE2" w14:textId="77777777" w:rsidR="00195767" w:rsidRPr="00540BF1" w:rsidRDefault="00195767" w:rsidP="00195767">
      <w:pPr>
        <w:pStyle w:val="PargrafodaLista"/>
        <w:widowControl w:val="0"/>
        <w:numPr>
          <w:ilvl w:val="0"/>
          <w:numId w:val="6"/>
        </w:numPr>
        <w:spacing w:after="24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color w:val="7F7F7F" w:themeColor="text1" w:themeTint="80"/>
          <w:lang w:val="en-GB"/>
        </w:rPr>
      </w:pPr>
      <w:r w:rsidRPr="00540BF1">
        <w:rPr>
          <w:rFonts w:ascii="Arial" w:hAnsi="Arial" w:cs="Arial"/>
          <w:b/>
          <w:bCs/>
          <w:color w:val="7F7F7F" w:themeColor="text1" w:themeTint="80"/>
          <w:lang w:val="en-GB"/>
        </w:rPr>
        <w:t>Detailed PROJECT proposal to be developed by the CENTER</w:t>
      </w:r>
    </w:p>
    <w:p w14:paraId="1A8DE5BC" w14:textId="2A702335" w:rsidR="00195767" w:rsidRPr="00540BF1" w:rsidRDefault="00195767" w:rsidP="00195767">
      <w:pPr>
        <w:pStyle w:val="PargrafodaLista"/>
        <w:widowControl w:val="0"/>
        <w:numPr>
          <w:ilvl w:val="1"/>
          <w:numId w:val="29"/>
        </w:numPr>
        <w:spacing w:after="240" w:line="240" w:lineRule="auto"/>
        <w:ind w:left="567" w:hanging="283"/>
        <w:contextualSpacing w:val="0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540BF1">
        <w:rPr>
          <w:rFonts w:ascii="Arial" w:hAnsi="Arial" w:cs="Arial"/>
          <w:color w:val="7F7F7F" w:themeColor="text1" w:themeTint="80"/>
          <w:lang w:val="en-GB"/>
        </w:rPr>
        <w:t>Work plan and respective schedule:</w:t>
      </w:r>
    </w:p>
    <w:p w14:paraId="50B32C0C" w14:textId="74006899" w:rsidR="00195767" w:rsidRPr="00540BF1" w:rsidRDefault="00195767" w:rsidP="00195767">
      <w:pPr>
        <w:pStyle w:val="PargrafodaLista"/>
        <w:widowControl w:val="0"/>
        <w:numPr>
          <w:ilvl w:val="1"/>
          <w:numId w:val="29"/>
        </w:numPr>
        <w:spacing w:after="240" w:line="240" w:lineRule="auto"/>
        <w:ind w:left="567" w:hanging="283"/>
        <w:contextualSpacing w:val="0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540BF1">
        <w:rPr>
          <w:rFonts w:ascii="Arial" w:hAnsi="Arial" w:cs="Arial"/>
          <w:color w:val="7F7F7F" w:themeColor="text1" w:themeTint="80"/>
          <w:lang w:val="en-GB"/>
        </w:rPr>
        <w:t>Relevance of the project (for the patient, CENTER, health unit and society):</w:t>
      </w:r>
    </w:p>
    <w:p w14:paraId="04AD9E88" w14:textId="432BF9F7" w:rsidR="00195767" w:rsidRPr="00540BF1" w:rsidRDefault="00195767" w:rsidP="00195767">
      <w:pPr>
        <w:pStyle w:val="PargrafodaLista"/>
        <w:widowControl w:val="0"/>
        <w:numPr>
          <w:ilvl w:val="1"/>
          <w:numId w:val="29"/>
        </w:numPr>
        <w:spacing w:after="240" w:line="240" w:lineRule="auto"/>
        <w:ind w:left="567" w:hanging="283"/>
        <w:contextualSpacing w:val="0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540BF1">
        <w:rPr>
          <w:rFonts w:ascii="Arial" w:hAnsi="Arial" w:cs="Arial"/>
          <w:color w:val="7F7F7F" w:themeColor="text1" w:themeTint="80"/>
          <w:lang w:val="en-GB"/>
        </w:rPr>
        <w:t>Methodology:</w:t>
      </w:r>
    </w:p>
    <w:p w14:paraId="13A7768A" w14:textId="6CAD3980" w:rsidR="00195767" w:rsidRPr="00540BF1" w:rsidRDefault="00195767" w:rsidP="00195767">
      <w:pPr>
        <w:pStyle w:val="PargrafodaLista"/>
        <w:widowControl w:val="0"/>
        <w:numPr>
          <w:ilvl w:val="1"/>
          <w:numId w:val="29"/>
        </w:numPr>
        <w:spacing w:after="240" w:line="240" w:lineRule="auto"/>
        <w:ind w:left="567" w:hanging="283"/>
        <w:contextualSpacing w:val="0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540BF1">
        <w:rPr>
          <w:rFonts w:ascii="Arial" w:hAnsi="Arial" w:cs="Arial"/>
          <w:color w:val="7F7F7F" w:themeColor="text1" w:themeTint="80"/>
          <w:lang w:val="en-GB"/>
        </w:rPr>
        <w:t>Partnerships with other entities, national and/or international, to support or develop the project:</w:t>
      </w:r>
    </w:p>
    <w:p w14:paraId="1A7B4947" w14:textId="47F32A25" w:rsidR="00195767" w:rsidRPr="00540BF1" w:rsidRDefault="00195767" w:rsidP="00195767">
      <w:pPr>
        <w:pStyle w:val="PargrafodaLista"/>
        <w:widowControl w:val="0"/>
        <w:numPr>
          <w:ilvl w:val="1"/>
          <w:numId w:val="29"/>
        </w:numPr>
        <w:spacing w:after="240" w:line="240" w:lineRule="auto"/>
        <w:ind w:left="567" w:hanging="283"/>
        <w:contextualSpacing w:val="0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540BF1">
        <w:rPr>
          <w:rFonts w:ascii="Arial" w:hAnsi="Arial" w:cs="Arial"/>
          <w:color w:val="7F7F7F" w:themeColor="text1" w:themeTint="80"/>
          <w:lang w:val="en-GB"/>
        </w:rPr>
        <w:t>Human and material resources:</w:t>
      </w:r>
    </w:p>
    <w:p w14:paraId="06B6E4AA" w14:textId="151E4B95" w:rsidR="00195767" w:rsidRPr="00540BF1" w:rsidRDefault="00195767" w:rsidP="00195767">
      <w:pPr>
        <w:pStyle w:val="PargrafodaLista"/>
        <w:widowControl w:val="0"/>
        <w:numPr>
          <w:ilvl w:val="1"/>
          <w:numId w:val="29"/>
        </w:numPr>
        <w:spacing w:after="240" w:line="240" w:lineRule="auto"/>
        <w:ind w:left="567" w:hanging="283"/>
        <w:contextualSpacing w:val="0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540BF1">
        <w:rPr>
          <w:rFonts w:ascii="Arial" w:hAnsi="Arial" w:cs="Arial"/>
          <w:color w:val="7F7F7F" w:themeColor="text1" w:themeTint="80"/>
          <w:lang w:val="en-GB"/>
        </w:rPr>
        <w:t>Budget:</w:t>
      </w:r>
    </w:p>
    <w:p w14:paraId="1536EA30" w14:textId="46464734" w:rsidR="00D67A78" w:rsidRDefault="00195767" w:rsidP="00D67A78">
      <w:pPr>
        <w:pStyle w:val="PargrafodaLista"/>
        <w:widowControl w:val="0"/>
        <w:numPr>
          <w:ilvl w:val="1"/>
          <w:numId w:val="29"/>
        </w:numPr>
        <w:spacing w:after="240" w:line="240" w:lineRule="auto"/>
        <w:ind w:left="567" w:hanging="283"/>
        <w:contextualSpacing w:val="0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540BF1">
        <w:rPr>
          <w:rFonts w:ascii="Arial" w:hAnsi="Arial" w:cs="Arial"/>
          <w:color w:val="7F7F7F" w:themeColor="text1" w:themeTint="80"/>
          <w:lang w:val="en-GB"/>
        </w:rPr>
        <w:t>Expected results:</w:t>
      </w:r>
    </w:p>
    <w:p w14:paraId="32D6BE35" w14:textId="46488908" w:rsidR="00D67A78" w:rsidRDefault="00195767" w:rsidP="00D67A78">
      <w:pPr>
        <w:widowControl w:val="0"/>
        <w:spacing w:after="240" w:line="240" w:lineRule="auto"/>
        <w:ind w:left="708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D67A78">
        <w:rPr>
          <w:rFonts w:ascii="Arial" w:hAnsi="Arial" w:cs="Arial"/>
          <w:color w:val="01A39D"/>
          <w:lang w:val="en-GB"/>
        </w:rPr>
        <w:t>g.1</w:t>
      </w:r>
      <w:r w:rsidR="00D67A78" w:rsidRPr="00D67A78">
        <w:rPr>
          <w:rFonts w:ascii="Arial" w:hAnsi="Arial" w:cs="Arial"/>
          <w:color w:val="01A39D"/>
          <w:lang w:val="en-GB"/>
        </w:rPr>
        <w:t>)</w:t>
      </w:r>
      <w:r w:rsidRPr="00D67A78">
        <w:rPr>
          <w:rFonts w:ascii="Arial" w:hAnsi="Arial" w:cs="Arial"/>
          <w:color w:val="7F7F7F" w:themeColor="text1" w:themeTint="80"/>
          <w:lang w:val="en-GB"/>
        </w:rPr>
        <w:t xml:space="preserve"> Impact in promoting the organization, professionalization and performance improvement of the CENTER, in increasing </w:t>
      </w:r>
      <w:r w:rsidR="007525DC" w:rsidRPr="00D67A78">
        <w:rPr>
          <w:rFonts w:ascii="Arial" w:hAnsi="Arial" w:cs="Arial"/>
          <w:color w:val="7F7F7F" w:themeColor="text1" w:themeTint="80"/>
          <w:lang w:val="en-GB"/>
        </w:rPr>
        <w:t>promoter’s</w:t>
      </w:r>
      <w:r w:rsidRPr="00D67A78">
        <w:rPr>
          <w:rFonts w:ascii="Arial" w:hAnsi="Arial" w:cs="Arial"/>
          <w:color w:val="7F7F7F" w:themeColor="text1" w:themeTint="80"/>
          <w:lang w:val="en-GB"/>
        </w:rPr>
        <w:t xml:space="preserve"> confidence and international recognition of Portuguese clinical research centers:</w:t>
      </w:r>
    </w:p>
    <w:p w14:paraId="67BDD80A" w14:textId="77777777" w:rsidR="007525DC" w:rsidRDefault="007525DC" w:rsidP="00D67A78">
      <w:pPr>
        <w:widowControl w:val="0"/>
        <w:spacing w:after="240" w:line="240" w:lineRule="auto"/>
        <w:ind w:left="708"/>
        <w:jc w:val="both"/>
        <w:rPr>
          <w:rFonts w:ascii="Arial" w:hAnsi="Arial" w:cs="Arial"/>
          <w:color w:val="7F7F7F" w:themeColor="text1" w:themeTint="80"/>
          <w:lang w:val="en-GB"/>
        </w:rPr>
      </w:pPr>
    </w:p>
    <w:p w14:paraId="0E1787A9" w14:textId="3BF09DE3" w:rsidR="00195767" w:rsidRPr="00D67A78" w:rsidRDefault="00195767" w:rsidP="00D67A78">
      <w:pPr>
        <w:widowControl w:val="0"/>
        <w:spacing w:after="240" w:line="240" w:lineRule="auto"/>
        <w:ind w:left="708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D67A78">
        <w:rPr>
          <w:rFonts w:ascii="Arial" w:hAnsi="Arial" w:cs="Arial"/>
          <w:color w:val="01A39D"/>
          <w:lang w:val="en-GB"/>
        </w:rPr>
        <w:lastRenderedPageBreak/>
        <w:t>g.2</w:t>
      </w:r>
      <w:r w:rsidR="00D67A78" w:rsidRPr="00D67A78">
        <w:rPr>
          <w:rFonts w:ascii="Arial" w:hAnsi="Arial" w:cs="Arial"/>
          <w:color w:val="01A39D"/>
          <w:lang w:val="en-GB"/>
        </w:rPr>
        <w:t>)</w:t>
      </w:r>
      <w:r w:rsidRPr="00D67A78">
        <w:rPr>
          <w:rFonts w:ascii="Arial" w:hAnsi="Arial" w:cs="Arial"/>
          <w:color w:val="7F7F7F" w:themeColor="text1" w:themeTint="80"/>
          <w:lang w:val="en-GB"/>
        </w:rPr>
        <w:t xml:space="preserve"> Metrics and indicators, referred in number 2, 2nd article of the Regulation Award, proposed </w:t>
      </w:r>
      <w:r w:rsidR="00251634" w:rsidRPr="00D67A78">
        <w:rPr>
          <w:rFonts w:ascii="Arial" w:hAnsi="Arial" w:cs="Arial"/>
          <w:color w:val="7F7F7F" w:themeColor="text1" w:themeTint="80"/>
          <w:lang w:val="en-GB"/>
        </w:rPr>
        <w:t xml:space="preserve">to improve </w:t>
      </w:r>
      <w:r w:rsidRPr="00D67A78">
        <w:rPr>
          <w:rFonts w:ascii="Arial" w:hAnsi="Arial" w:cs="Arial"/>
          <w:color w:val="7F7F7F" w:themeColor="text1" w:themeTint="80"/>
          <w:lang w:val="en-GB"/>
        </w:rPr>
        <w:t>by the CENTER and the value foreseen to 2023 by the development of the project (</w:t>
      </w:r>
      <w:r w:rsidR="00632D8A" w:rsidRPr="00D67A78">
        <w:rPr>
          <w:rFonts w:ascii="Arial" w:hAnsi="Arial" w:cs="Arial"/>
          <w:color w:val="7F7F7F" w:themeColor="text1" w:themeTint="80"/>
          <w:lang w:val="en-GB"/>
        </w:rPr>
        <w:t>fulfil</w:t>
      </w:r>
      <w:r w:rsidRPr="00D67A78">
        <w:rPr>
          <w:rFonts w:ascii="Arial" w:hAnsi="Arial" w:cs="Arial"/>
          <w:color w:val="7F7F7F" w:themeColor="text1" w:themeTint="80"/>
          <w:lang w:val="en-GB"/>
        </w:rPr>
        <w:t xml:space="preserve"> the last two columns of table 1, annex 1):</w:t>
      </w:r>
    </w:p>
    <w:p w14:paraId="37BC1F5C" w14:textId="7338C426" w:rsidR="00195767" w:rsidRPr="00540BF1" w:rsidRDefault="00872E8B" w:rsidP="00540BF1">
      <w:pPr>
        <w:widowControl w:val="0"/>
        <w:spacing w:after="240" w:line="240" w:lineRule="auto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872E8B">
        <w:rPr>
          <w:rFonts w:ascii="Arial" w:hAnsi="Arial" w:cs="Arial"/>
          <w:color w:val="01A39D"/>
          <w:lang w:val="en-GB"/>
        </w:rPr>
        <w:t>h</w:t>
      </w:r>
      <w:r w:rsidR="00195767" w:rsidRPr="00872E8B">
        <w:rPr>
          <w:rFonts w:ascii="Arial" w:hAnsi="Arial" w:cs="Arial"/>
          <w:color w:val="01A39D"/>
          <w:lang w:val="en-GB"/>
        </w:rPr>
        <w:t>)</w:t>
      </w:r>
      <w:r w:rsidR="00195767" w:rsidRPr="00540BF1">
        <w:rPr>
          <w:rFonts w:ascii="Arial" w:hAnsi="Arial" w:cs="Arial"/>
          <w:color w:val="7F7F7F" w:themeColor="text1" w:themeTint="80"/>
          <w:lang w:val="en-GB"/>
        </w:rPr>
        <w:t xml:space="preserve"> Project summary:</w:t>
      </w:r>
    </w:p>
    <w:p w14:paraId="470BD268" w14:textId="77777777" w:rsidR="00195767" w:rsidRPr="00540BF1" w:rsidRDefault="00195767" w:rsidP="00195767">
      <w:pPr>
        <w:widowControl w:val="0"/>
        <w:spacing w:after="240" w:line="240" w:lineRule="auto"/>
        <w:jc w:val="both"/>
        <w:rPr>
          <w:rFonts w:ascii="Arial" w:hAnsi="Arial" w:cs="Arial"/>
          <w:color w:val="7F7F7F" w:themeColor="text1" w:themeTint="80"/>
          <w:lang w:val="en-GB"/>
        </w:rPr>
      </w:pPr>
    </w:p>
    <w:p w14:paraId="2B93AC49" w14:textId="6CC0D512" w:rsidR="00195767" w:rsidRPr="00540BF1" w:rsidRDefault="00632D8A" w:rsidP="00195767">
      <w:pPr>
        <w:widowControl w:val="0"/>
        <w:spacing w:after="240" w:line="240" w:lineRule="auto"/>
        <w:jc w:val="both"/>
        <w:rPr>
          <w:rFonts w:ascii="Arial" w:hAnsi="Arial" w:cs="Arial"/>
          <w:b/>
          <w:bCs/>
          <w:color w:val="2B3180"/>
          <w:sz w:val="24"/>
          <w:szCs w:val="24"/>
          <w:lang w:val="en-GB"/>
        </w:rPr>
      </w:pPr>
      <w:r w:rsidRPr="00540BF1">
        <w:rPr>
          <w:rFonts w:ascii="Arial" w:hAnsi="Arial" w:cs="Arial"/>
          <w:b/>
          <w:bCs/>
          <w:color w:val="2B3180"/>
          <w:sz w:val="24"/>
          <w:szCs w:val="24"/>
          <w:lang w:val="en-GB"/>
        </w:rPr>
        <w:t>Attachments</w:t>
      </w:r>
      <w:r w:rsidR="00195767" w:rsidRPr="00540BF1">
        <w:rPr>
          <w:rFonts w:ascii="Arial" w:hAnsi="Arial" w:cs="Arial"/>
          <w:b/>
          <w:bCs/>
          <w:color w:val="2B3180"/>
          <w:sz w:val="24"/>
          <w:szCs w:val="24"/>
          <w:lang w:val="en-GB"/>
        </w:rPr>
        <w:t>:</w:t>
      </w:r>
    </w:p>
    <w:p w14:paraId="19F6BF76" w14:textId="682327C5" w:rsidR="007D1B01" w:rsidRPr="00540BF1" w:rsidRDefault="00195767" w:rsidP="00195767">
      <w:pPr>
        <w:widowControl w:val="0"/>
        <w:spacing w:after="240" w:line="240" w:lineRule="auto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540BF1">
        <w:rPr>
          <w:rFonts w:ascii="Arial" w:hAnsi="Arial" w:cs="Arial"/>
          <w:color w:val="7F7F7F" w:themeColor="text1" w:themeTint="80"/>
          <w:lang w:val="en-GB"/>
        </w:rPr>
        <w:t>Declaration of support and institutional agreement to carry out the PROJECT signed by the President of the Board of the hospital health unit.</w:t>
      </w:r>
      <w:bookmarkEnd w:id="0"/>
    </w:p>
    <w:p w14:paraId="27B9A681" w14:textId="183578F5" w:rsidR="004E2B18" w:rsidRPr="00540BF1" w:rsidRDefault="004E2B18">
      <w:pPr>
        <w:rPr>
          <w:rFonts w:ascii="Arial" w:hAnsi="Arial" w:cs="Arial"/>
          <w:color w:val="7F7F7F" w:themeColor="text1" w:themeTint="80"/>
          <w:lang w:val="en-GB"/>
        </w:rPr>
      </w:pPr>
      <w:r w:rsidRPr="00540BF1">
        <w:rPr>
          <w:rFonts w:ascii="Arial" w:hAnsi="Arial" w:cs="Arial"/>
          <w:color w:val="7F7F7F" w:themeColor="text1" w:themeTint="80"/>
          <w:lang w:val="en-GB"/>
        </w:rPr>
        <w:br w:type="page"/>
      </w:r>
    </w:p>
    <w:p w14:paraId="566E1D87" w14:textId="7AFC3DD2" w:rsidR="004E2B18" w:rsidRPr="00540BF1" w:rsidRDefault="004E2B18" w:rsidP="00195767">
      <w:pPr>
        <w:widowControl w:val="0"/>
        <w:spacing w:after="240" w:line="240" w:lineRule="auto"/>
        <w:jc w:val="both"/>
        <w:rPr>
          <w:rFonts w:ascii="Arial" w:hAnsi="Arial" w:cs="Arial"/>
          <w:b/>
          <w:bCs/>
          <w:color w:val="2B3180"/>
          <w:sz w:val="44"/>
          <w:szCs w:val="44"/>
          <w:lang w:val="en-GB"/>
        </w:rPr>
      </w:pPr>
      <w:r w:rsidRPr="00540BF1">
        <w:rPr>
          <w:rFonts w:ascii="Arial" w:hAnsi="Arial" w:cs="Arial"/>
          <w:b/>
          <w:bCs/>
          <w:color w:val="2B3180"/>
          <w:sz w:val="44"/>
          <w:szCs w:val="44"/>
          <w:lang w:val="en-GB"/>
        </w:rPr>
        <w:lastRenderedPageBreak/>
        <w:t>ANNEX 1</w:t>
      </w:r>
    </w:p>
    <w:p w14:paraId="1811D8E4" w14:textId="150370A5" w:rsidR="004E2B18" w:rsidRPr="00540BF1" w:rsidRDefault="004E2B18" w:rsidP="00195767">
      <w:pPr>
        <w:widowControl w:val="0"/>
        <w:spacing w:after="240" w:line="240" w:lineRule="auto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540BF1">
        <w:rPr>
          <w:rFonts w:ascii="Arial" w:hAnsi="Arial" w:cs="Arial"/>
          <w:b/>
          <w:bCs/>
          <w:color w:val="01A39D"/>
          <w:lang w:val="en-GB"/>
        </w:rPr>
        <w:t>Table 1</w:t>
      </w:r>
      <w:r w:rsidRPr="00540BF1">
        <w:rPr>
          <w:rFonts w:ascii="Arial" w:hAnsi="Arial" w:cs="Arial"/>
          <w:color w:val="7F7F7F" w:themeColor="text1" w:themeTint="80"/>
          <w:lang w:val="en-GB"/>
        </w:rPr>
        <w:t>: Evolution of the metrics referred in paragraph 2, 2nd article of the Regulation Award</w:t>
      </w:r>
    </w:p>
    <w:tbl>
      <w:tblPr>
        <w:tblStyle w:val="TabelacomGrelha"/>
        <w:tblW w:w="9923" w:type="dxa"/>
        <w:jc w:val="center"/>
        <w:tblLook w:val="04A0" w:firstRow="1" w:lastRow="0" w:firstColumn="1" w:lastColumn="0" w:noHBand="0" w:noVBand="1"/>
      </w:tblPr>
      <w:tblGrid>
        <w:gridCol w:w="2971"/>
        <w:gridCol w:w="998"/>
        <w:gridCol w:w="851"/>
        <w:gridCol w:w="979"/>
        <w:gridCol w:w="1152"/>
        <w:gridCol w:w="1132"/>
        <w:gridCol w:w="1840"/>
      </w:tblGrid>
      <w:tr w:rsidR="004E2B18" w:rsidRPr="00540BF1" w14:paraId="7DADD5B5" w14:textId="77777777" w:rsidTr="002D7887">
        <w:trPr>
          <w:jc w:val="center"/>
        </w:trPr>
        <w:tc>
          <w:tcPr>
            <w:tcW w:w="2971" w:type="dxa"/>
          </w:tcPr>
          <w:p w14:paraId="794163E5" w14:textId="77777777" w:rsidR="004E2B18" w:rsidRPr="00540BF1" w:rsidRDefault="004E2B18" w:rsidP="00D42F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1A39D"/>
                <w:lang w:val="en-GB"/>
              </w:rPr>
            </w:pPr>
            <w:r w:rsidRPr="00540BF1">
              <w:rPr>
                <w:rFonts w:ascii="Arial" w:hAnsi="Arial" w:cs="Arial"/>
                <w:b/>
                <w:bCs/>
                <w:color w:val="01A39D"/>
                <w:lang w:val="en-GB"/>
              </w:rPr>
              <w:t>Metric</w:t>
            </w:r>
          </w:p>
        </w:tc>
        <w:tc>
          <w:tcPr>
            <w:tcW w:w="998" w:type="dxa"/>
          </w:tcPr>
          <w:p w14:paraId="5CA23CEE" w14:textId="77777777" w:rsidR="004E2B18" w:rsidRPr="00540BF1" w:rsidRDefault="004E2B18" w:rsidP="00D42F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1A39D"/>
                <w:lang w:val="en-GB"/>
              </w:rPr>
            </w:pPr>
            <w:r w:rsidRPr="00540BF1">
              <w:rPr>
                <w:rFonts w:ascii="Arial" w:hAnsi="Arial" w:cs="Arial"/>
                <w:b/>
                <w:bCs/>
                <w:color w:val="01A39D"/>
                <w:lang w:val="en-GB"/>
              </w:rPr>
              <w:t>2018</w:t>
            </w:r>
          </w:p>
        </w:tc>
        <w:tc>
          <w:tcPr>
            <w:tcW w:w="851" w:type="dxa"/>
          </w:tcPr>
          <w:p w14:paraId="5708504D" w14:textId="77777777" w:rsidR="004E2B18" w:rsidRPr="00540BF1" w:rsidRDefault="004E2B18" w:rsidP="00D42F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1A39D"/>
                <w:lang w:val="en-GB"/>
              </w:rPr>
            </w:pPr>
            <w:r w:rsidRPr="00540BF1">
              <w:rPr>
                <w:rFonts w:ascii="Arial" w:hAnsi="Arial" w:cs="Arial"/>
                <w:b/>
                <w:bCs/>
                <w:color w:val="01A39D"/>
                <w:lang w:val="en-GB"/>
              </w:rPr>
              <w:t>2019</w:t>
            </w:r>
          </w:p>
        </w:tc>
        <w:tc>
          <w:tcPr>
            <w:tcW w:w="979" w:type="dxa"/>
          </w:tcPr>
          <w:p w14:paraId="74FD6BA4" w14:textId="77777777" w:rsidR="004E2B18" w:rsidRPr="00540BF1" w:rsidRDefault="004E2B18" w:rsidP="00D42F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1A39D"/>
                <w:lang w:val="en-GB"/>
              </w:rPr>
            </w:pPr>
            <w:r w:rsidRPr="00540BF1">
              <w:rPr>
                <w:rFonts w:ascii="Arial" w:hAnsi="Arial" w:cs="Arial"/>
                <w:b/>
                <w:bCs/>
                <w:color w:val="01A39D"/>
                <w:lang w:val="en-GB"/>
              </w:rPr>
              <w:t>2020</w:t>
            </w:r>
          </w:p>
          <w:p w14:paraId="39177255" w14:textId="77777777" w:rsidR="004E2B18" w:rsidRPr="00D67A78" w:rsidRDefault="004E2B18" w:rsidP="00D42F89">
            <w:pPr>
              <w:spacing w:line="360" w:lineRule="auto"/>
              <w:jc w:val="center"/>
              <w:rPr>
                <w:rFonts w:ascii="Arial" w:hAnsi="Arial" w:cs="Arial"/>
                <w:color w:val="01A39D"/>
                <w:lang w:val="en-GB"/>
              </w:rPr>
            </w:pPr>
            <w:r w:rsidRPr="00D67A78">
              <w:rPr>
                <w:rFonts w:ascii="Arial" w:hAnsi="Arial" w:cs="Arial"/>
                <w:color w:val="01A39D"/>
                <w:lang w:val="en-GB"/>
              </w:rPr>
              <w:t>(1)</w:t>
            </w:r>
          </w:p>
        </w:tc>
        <w:tc>
          <w:tcPr>
            <w:tcW w:w="1152" w:type="dxa"/>
          </w:tcPr>
          <w:p w14:paraId="5389F52E" w14:textId="636806B7" w:rsidR="004E2B18" w:rsidRPr="00540BF1" w:rsidRDefault="004E2B18" w:rsidP="00D42F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1A39D"/>
                <w:lang w:val="en-GB"/>
              </w:rPr>
            </w:pPr>
            <w:r w:rsidRPr="00540BF1">
              <w:rPr>
                <w:rFonts w:ascii="Arial" w:hAnsi="Arial" w:cs="Arial"/>
                <w:b/>
                <w:bCs/>
                <w:color w:val="01A39D"/>
                <w:lang w:val="en-GB"/>
              </w:rPr>
              <w:t>2021</w:t>
            </w:r>
            <w:r w:rsidR="00251634" w:rsidRPr="00D67A78">
              <w:rPr>
                <w:rFonts w:ascii="Arial" w:hAnsi="Arial" w:cs="Arial"/>
                <w:color w:val="01A39D"/>
                <w:lang w:val="en-GB"/>
              </w:rPr>
              <w:t>*</w:t>
            </w:r>
          </w:p>
          <w:p w14:paraId="6E8FB86E" w14:textId="400527AF" w:rsidR="004E2B18" w:rsidRPr="00540BF1" w:rsidRDefault="004E2B18" w:rsidP="00D42F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1A39D"/>
                <w:lang w:val="en-GB"/>
              </w:rPr>
            </w:pPr>
          </w:p>
        </w:tc>
        <w:tc>
          <w:tcPr>
            <w:tcW w:w="1132" w:type="dxa"/>
          </w:tcPr>
          <w:p w14:paraId="1AA3422F" w14:textId="0FCB67A8" w:rsidR="004E2B18" w:rsidRPr="00540BF1" w:rsidRDefault="004E2B18" w:rsidP="00D42F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1A39D"/>
                <w:lang w:val="en-GB"/>
              </w:rPr>
            </w:pPr>
            <w:r w:rsidRPr="00540BF1">
              <w:rPr>
                <w:rFonts w:ascii="Arial" w:hAnsi="Arial" w:cs="Arial"/>
                <w:b/>
                <w:bCs/>
                <w:color w:val="01A39D"/>
                <w:lang w:val="en-GB"/>
              </w:rPr>
              <w:t>2023</w:t>
            </w:r>
            <w:r w:rsidRPr="00D67A78">
              <w:rPr>
                <w:rFonts w:ascii="Arial" w:hAnsi="Arial" w:cs="Arial"/>
                <w:color w:val="01A39D"/>
                <w:lang w:val="en-GB"/>
              </w:rPr>
              <w:t>*</w:t>
            </w:r>
            <w:r w:rsidR="00251634" w:rsidRPr="00D67A78">
              <w:rPr>
                <w:rFonts w:ascii="Arial" w:hAnsi="Arial" w:cs="Arial"/>
                <w:color w:val="01A39D"/>
                <w:lang w:val="en-GB"/>
              </w:rPr>
              <w:t>*</w:t>
            </w:r>
          </w:p>
          <w:p w14:paraId="042EC00C" w14:textId="77777777" w:rsidR="004E2B18" w:rsidRPr="00D67A78" w:rsidRDefault="004E2B18" w:rsidP="00D42F89">
            <w:pPr>
              <w:spacing w:line="360" w:lineRule="auto"/>
              <w:jc w:val="center"/>
              <w:rPr>
                <w:rFonts w:ascii="Arial" w:hAnsi="Arial" w:cs="Arial"/>
                <w:color w:val="01A39D"/>
                <w:lang w:val="en-GB"/>
              </w:rPr>
            </w:pPr>
            <w:r w:rsidRPr="00D67A78">
              <w:rPr>
                <w:rFonts w:ascii="Arial" w:hAnsi="Arial" w:cs="Arial"/>
                <w:color w:val="01A39D"/>
                <w:lang w:val="en-GB"/>
              </w:rPr>
              <w:t>(2)</w:t>
            </w:r>
          </w:p>
        </w:tc>
        <w:tc>
          <w:tcPr>
            <w:tcW w:w="1840" w:type="dxa"/>
          </w:tcPr>
          <w:p w14:paraId="108A3DF7" w14:textId="77777777" w:rsidR="004E2B18" w:rsidRPr="00540BF1" w:rsidRDefault="004E2B18" w:rsidP="00D42F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1A39D"/>
                <w:lang w:val="en-GB"/>
              </w:rPr>
            </w:pPr>
            <w:r w:rsidRPr="00540BF1">
              <w:rPr>
                <w:rFonts w:ascii="Arial" w:hAnsi="Arial" w:cs="Arial"/>
                <w:b/>
                <w:bCs/>
                <w:color w:val="01A39D"/>
                <w:lang w:val="en-GB"/>
              </w:rPr>
              <w:t>Change in %</w:t>
            </w:r>
          </w:p>
          <w:p w14:paraId="6D4B52A1" w14:textId="7912E7BB" w:rsidR="004E2B18" w:rsidRPr="00540BF1" w:rsidRDefault="004E2B18" w:rsidP="00D67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1A39D"/>
                <w:lang w:val="en-GB"/>
              </w:rPr>
            </w:pPr>
            <w:r w:rsidRPr="00540BF1">
              <w:rPr>
                <w:rFonts w:ascii="Arial" w:hAnsi="Arial" w:cs="Arial"/>
                <w:b/>
                <w:bCs/>
                <w:color w:val="01A39D"/>
                <w:lang w:val="en-GB"/>
              </w:rPr>
              <w:t>2020-2023</w:t>
            </w:r>
            <w:r w:rsidR="00251634" w:rsidRPr="00D67A78">
              <w:rPr>
                <w:rFonts w:ascii="Arial" w:hAnsi="Arial" w:cs="Arial"/>
                <w:color w:val="01A39D"/>
                <w:lang w:val="en-GB"/>
              </w:rPr>
              <w:t>***</w:t>
            </w:r>
          </w:p>
        </w:tc>
      </w:tr>
      <w:tr w:rsidR="004E2B18" w:rsidRPr="00D67A78" w14:paraId="5D82CB93" w14:textId="77777777" w:rsidTr="002D7887">
        <w:trPr>
          <w:jc w:val="center"/>
        </w:trPr>
        <w:tc>
          <w:tcPr>
            <w:tcW w:w="2971" w:type="dxa"/>
          </w:tcPr>
          <w:p w14:paraId="10EC7E43" w14:textId="77777777" w:rsidR="004E2B18" w:rsidRPr="007525DC" w:rsidRDefault="004E2B18" w:rsidP="00D42F89">
            <w:pPr>
              <w:spacing w:line="360" w:lineRule="auto"/>
              <w:rPr>
                <w:rFonts w:ascii="Arial" w:hAnsi="Arial" w:cs="Arial"/>
                <w:i/>
                <w:iCs/>
                <w:color w:val="7F7F7F" w:themeColor="text1" w:themeTint="80"/>
                <w:lang w:val="en-GB"/>
              </w:rPr>
            </w:pPr>
            <w:r w:rsidRPr="007525DC">
              <w:rPr>
                <w:rFonts w:ascii="Arial" w:hAnsi="Arial" w:cs="Arial"/>
                <w:i/>
                <w:iCs/>
                <w:color w:val="7F7F7F" w:themeColor="text1" w:themeTint="80"/>
                <w:lang w:val="en-GB"/>
              </w:rPr>
              <w:t>Number of investigator-initiated studies (started)</w:t>
            </w:r>
          </w:p>
        </w:tc>
        <w:tc>
          <w:tcPr>
            <w:tcW w:w="998" w:type="dxa"/>
          </w:tcPr>
          <w:p w14:paraId="5BB48D68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851" w:type="dxa"/>
          </w:tcPr>
          <w:p w14:paraId="38A1AA0B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979" w:type="dxa"/>
          </w:tcPr>
          <w:p w14:paraId="2D054AFA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1152" w:type="dxa"/>
          </w:tcPr>
          <w:p w14:paraId="3F1A30A3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1132" w:type="dxa"/>
          </w:tcPr>
          <w:p w14:paraId="6AC8B28E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1840" w:type="dxa"/>
          </w:tcPr>
          <w:p w14:paraId="3076ED85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</w:tr>
      <w:tr w:rsidR="004E2B18" w:rsidRPr="00D67A78" w14:paraId="2A1FDBB7" w14:textId="77777777" w:rsidTr="002D7887">
        <w:trPr>
          <w:jc w:val="center"/>
        </w:trPr>
        <w:tc>
          <w:tcPr>
            <w:tcW w:w="2971" w:type="dxa"/>
          </w:tcPr>
          <w:p w14:paraId="7DC8B272" w14:textId="77777777" w:rsidR="004E2B18" w:rsidRPr="007525DC" w:rsidRDefault="004E2B18" w:rsidP="00D42F89">
            <w:pPr>
              <w:spacing w:line="360" w:lineRule="auto"/>
              <w:rPr>
                <w:rFonts w:ascii="Arial" w:hAnsi="Arial" w:cs="Arial"/>
                <w:i/>
                <w:iCs/>
                <w:color w:val="7F7F7F" w:themeColor="text1" w:themeTint="80"/>
                <w:lang w:val="en-GB"/>
              </w:rPr>
            </w:pPr>
            <w:r w:rsidRPr="007525DC">
              <w:rPr>
                <w:rFonts w:ascii="Arial" w:hAnsi="Arial" w:cs="Arial"/>
                <w:i/>
                <w:iCs/>
                <w:color w:val="7F7F7F" w:themeColor="text1" w:themeTint="80"/>
                <w:lang w:val="en-GB"/>
              </w:rPr>
              <w:t>Internal processing time of the processes, from the submission of the study by the Promoter to the signing of the respective contract by the health unit</w:t>
            </w:r>
          </w:p>
        </w:tc>
        <w:tc>
          <w:tcPr>
            <w:tcW w:w="998" w:type="dxa"/>
          </w:tcPr>
          <w:p w14:paraId="1772BCC6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851" w:type="dxa"/>
          </w:tcPr>
          <w:p w14:paraId="27C0A710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979" w:type="dxa"/>
          </w:tcPr>
          <w:p w14:paraId="24D5CDF5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1152" w:type="dxa"/>
          </w:tcPr>
          <w:p w14:paraId="394AEBDF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1132" w:type="dxa"/>
          </w:tcPr>
          <w:p w14:paraId="0A47A8E0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1840" w:type="dxa"/>
          </w:tcPr>
          <w:p w14:paraId="7A264B33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</w:tr>
      <w:tr w:rsidR="004E2B18" w:rsidRPr="00D67A78" w14:paraId="7D0E9008" w14:textId="77777777" w:rsidTr="002D7887">
        <w:trPr>
          <w:jc w:val="center"/>
        </w:trPr>
        <w:tc>
          <w:tcPr>
            <w:tcW w:w="2971" w:type="dxa"/>
          </w:tcPr>
          <w:p w14:paraId="233CBC72" w14:textId="77777777" w:rsidR="004E2B18" w:rsidRPr="007525DC" w:rsidRDefault="004E2B18" w:rsidP="00D42F89">
            <w:pPr>
              <w:spacing w:line="360" w:lineRule="auto"/>
              <w:rPr>
                <w:rFonts w:ascii="Arial" w:hAnsi="Arial" w:cs="Arial"/>
                <w:i/>
                <w:iCs/>
                <w:color w:val="7F7F7F" w:themeColor="text1" w:themeTint="80"/>
                <w:lang w:val="en-GB"/>
              </w:rPr>
            </w:pPr>
            <w:r w:rsidRPr="007525DC">
              <w:rPr>
                <w:rFonts w:ascii="Arial" w:hAnsi="Arial" w:cs="Arial"/>
                <w:i/>
                <w:iCs/>
                <w:color w:val="7F7F7F" w:themeColor="text1" w:themeTint="80"/>
                <w:lang w:val="en-GB"/>
              </w:rPr>
              <w:t>Recruitment time of the first patient (number of days that elapse between the study initiation visit and the first patient inclusion)</w:t>
            </w:r>
          </w:p>
        </w:tc>
        <w:tc>
          <w:tcPr>
            <w:tcW w:w="998" w:type="dxa"/>
          </w:tcPr>
          <w:p w14:paraId="6C162765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851" w:type="dxa"/>
          </w:tcPr>
          <w:p w14:paraId="28F2408F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979" w:type="dxa"/>
          </w:tcPr>
          <w:p w14:paraId="70A372F5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1152" w:type="dxa"/>
          </w:tcPr>
          <w:p w14:paraId="497E0602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1132" w:type="dxa"/>
          </w:tcPr>
          <w:p w14:paraId="02B94EE0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1840" w:type="dxa"/>
          </w:tcPr>
          <w:p w14:paraId="1A139A2E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</w:tr>
      <w:tr w:rsidR="004E2B18" w:rsidRPr="00D67A78" w14:paraId="1EAA3043" w14:textId="77777777" w:rsidTr="002D7887">
        <w:trPr>
          <w:jc w:val="center"/>
        </w:trPr>
        <w:tc>
          <w:tcPr>
            <w:tcW w:w="2971" w:type="dxa"/>
          </w:tcPr>
          <w:p w14:paraId="32B87207" w14:textId="77777777" w:rsidR="004E2B18" w:rsidRPr="007525DC" w:rsidRDefault="004E2B18" w:rsidP="00D42F89">
            <w:pPr>
              <w:spacing w:line="360" w:lineRule="auto"/>
              <w:rPr>
                <w:rFonts w:ascii="Arial" w:hAnsi="Arial" w:cs="Arial"/>
                <w:i/>
                <w:iCs/>
                <w:color w:val="7F7F7F" w:themeColor="text1" w:themeTint="80"/>
                <w:lang w:val="en-GB"/>
              </w:rPr>
            </w:pPr>
            <w:r w:rsidRPr="007525DC">
              <w:rPr>
                <w:rFonts w:ascii="Arial" w:hAnsi="Arial" w:cs="Arial"/>
                <w:i/>
                <w:iCs/>
                <w:color w:val="7F7F7F" w:themeColor="text1" w:themeTint="80"/>
                <w:lang w:val="en-GB"/>
              </w:rPr>
              <w:t>Patient recruitment rate (number of patients planned / number of patients recruited)</w:t>
            </w:r>
          </w:p>
        </w:tc>
        <w:tc>
          <w:tcPr>
            <w:tcW w:w="998" w:type="dxa"/>
          </w:tcPr>
          <w:p w14:paraId="68FB3867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851" w:type="dxa"/>
          </w:tcPr>
          <w:p w14:paraId="08AFBAA9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979" w:type="dxa"/>
          </w:tcPr>
          <w:p w14:paraId="5898A6CE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1152" w:type="dxa"/>
          </w:tcPr>
          <w:p w14:paraId="73441CA0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1132" w:type="dxa"/>
          </w:tcPr>
          <w:p w14:paraId="170B26A1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1840" w:type="dxa"/>
          </w:tcPr>
          <w:p w14:paraId="21D5B5BF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</w:tr>
      <w:tr w:rsidR="004E2B18" w:rsidRPr="00D67A78" w14:paraId="6A4F8646" w14:textId="77777777" w:rsidTr="002D7887">
        <w:trPr>
          <w:jc w:val="center"/>
        </w:trPr>
        <w:tc>
          <w:tcPr>
            <w:tcW w:w="2971" w:type="dxa"/>
          </w:tcPr>
          <w:p w14:paraId="020A45F2" w14:textId="77777777" w:rsidR="004E2B18" w:rsidRPr="007525DC" w:rsidRDefault="004E2B18" w:rsidP="00D42F89">
            <w:pPr>
              <w:spacing w:line="360" w:lineRule="auto"/>
              <w:rPr>
                <w:rFonts w:ascii="Arial" w:hAnsi="Arial" w:cs="Arial"/>
                <w:i/>
                <w:iCs/>
                <w:color w:val="7F7F7F" w:themeColor="text1" w:themeTint="80"/>
                <w:lang w:val="en-GB"/>
              </w:rPr>
            </w:pPr>
            <w:r w:rsidRPr="007525DC">
              <w:rPr>
                <w:rFonts w:ascii="Arial" w:hAnsi="Arial" w:cs="Arial"/>
                <w:i/>
                <w:iCs/>
                <w:color w:val="7F7F7F" w:themeColor="text1" w:themeTint="80"/>
                <w:lang w:val="en-GB"/>
              </w:rPr>
              <w:t>Number of implemented versus evaluated feasibility proposals</w:t>
            </w:r>
          </w:p>
        </w:tc>
        <w:tc>
          <w:tcPr>
            <w:tcW w:w="998" w:type="dxa"/>
          </w:tcPr>
          <w:p w14:paraId="5F2A12F4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851" w:type="dxa"/>
          </w:tcPr>
          <w:p w14:paraId="6C2603C4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979" w:type="dxa"/>
          </w:tcPr>
          <w:p w14:paraId="096B60FB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1152" w:type="dxa"/>
          </w:tcPr>
          <w:p w14:paraId="77742A83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1132" w:type="dxa"/>
          </w:tcPr>
          <w:p w14:paraId="3E8FDFAC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1840" w:type="dxa"/>
          </w:tcPr>
          <w:p w14:paraId="30849B88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</w:tr>
      <w:tr w:rsidR="004E2B18" w:rsidRPr="00D67A78" w14:paraId="0C614AC4" w14:textId="77777777" w:rsidTr="002D7887">
        <w:trPr>
          <w:jc w:val="center"/>
        </w:trPr>
        <w:tc>
          <w:tcPr>
            <w:tcW w:w="2971" w:type="dxa"/>
          </w:tcPr>
          <w:p w14:paraId="07DF0B6B" w14:textId="77777777" w:rsidR="004E2B18" w:rsidRPr="007525DC" w:rsidRDefault="004E2B18" w:rsidP="00D42F89">
            <w:pPr>
              <w:spacing w:line="360" w:lineRule="auto"/>
              <w:rPr>
                <w:rFonts w:ascii="Arial" w:hAnsi="Arial" w:cs="Arial"/>
                <w:i/>
                <w:iCs/>
                <w:color w:val="7F7F7F" w:themeColor="text1" w:themeTint="80"/>
                <w:lang w:val="en-GB"/>
              </w:rPr>
            </w:pPr>
            <w:r w:rsidRPr="007525DC">
              <w:rPr>
                <w:rFonts w:ascii="Arial" w:hAnsi="Arial" w:cs="Arial"/>
                <w:i/>
                <w:iCs/>
                <w:color w:val="7F7F7F" w:themeColor="text1" w:themeTint="80"/>
                <w:lang w:val="en-GB"/>
              </w:rPr>
              <w:t>Number of clinical trials (started)</w:t>
            </w:r>
          </w:p>
        </w:tc>
        <w:tc>
          <w:tcPr>
            <w:tcW w:w="998" w:type="dxa"/>
          </w:tcPr>
          <w:p w14:paraId="12C5AF23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851" w:type="dxa"/>
          </w:tcPr>
          <w:p w14:paraId="44DC8C16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979" w:type="dxa"/>
          </w:tcPr>
          <w:p w14:paraId="5BF6EE93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1152" w:type="dxa"/>
          </w:tcPr>
          <w:p w14:paraId="2B2B5B4A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1132" w:type="dxa"/>
          </w:tcPr>
          <w:p w14:paraId="3959F036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1840" w:type="dxa"/>
          </w:tcPr>
          <w:p w14:paraId="4A6128A6" w14:textId="77777777" w:rsidR="004E2B18" w:rsidRPr="00540BF1" w:rsidRDefault="004E2B18" w:rsidP="00D42F89">
            <w:pPr>
              <w:spacing w:line="360" w:lineRule="auto"/>
              <w:jc w:val="both"/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</w:tr>
    </w:tbl>
    <w:p w14:paraId="6E988DF1" w14:textId="77777777" w:rsidR="00D67A78" w:rsidRDefault="00D67A78" w:rsidP="00D67A78">
      <w:pPr>
        <w:widowControl w:val="0"/>
        <w:spacing w:after="0" w:line="240" w:lineRule="auto"/>
        <w:jc w:val="both"/>
        <w:rPr>
          <w:rFonts w:ascii="Arial" w:hAnsi="Arial" w:cs="Arial"/>
          <w:color w:val="7F7F7F" w:themeColor="text1" w:themeTint="80"/>
          <w:lang w:val="en-GB"/>
        </w:rPr>
      </w:pPr>
    </w:p>
    <w:p w14:paraId="2C70AA48" w14:textId="6D8A3B1A" w:rsidR="004E2B18" w:rsidRPr="00540BF1" w:rsidRDefault="00251634" w:rsidP="00D67A78">
      <w:pPr>
        <w:widowControl w:val="0"/>
        <w:spacing w:after="0" w:line="240" w:lineRule="auto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D67A78">
        <w:rPr>
          <w:rFonts w:ascii="Arial" w:hAnsi="Arial" w:cs="Arial"/>
          <w:b/>
          <w:bCs/>
          <w:color w:val="01A39D"/>
          <w:lang w:val="en-GB"/>
        </w:rPr>
        <w:t>*</w:t>
      </w:r>
      <w:r w:rsidR="00D67A78">
        <w:rPr>
          <w:rFonts w:ascii="Arial" w:hAnsi="Arial" w:cs="Arial"/>
          <w:color w:val="7F7F7F" w:themeColor="text1" w:themeTint="80"/>
          <w:lang w:val="en-GB"/>
        </w:rPr>
        <w:t xml:space="preserve"> </w:t>
      </w:r>
      <w:r w:rsidRPr="00540BF1">
        <w:rPr>
          <w:rFonts w:ascii="Arial" w:hAnsi="Arial" w:cs="Arial"/>
          <w:color w:val="7F7F7F" w:themeColor="text1" w:themeTint="80"/>
          <w:lang w:val="en-GB"/>
        </w:rPr>
        <w:t>Until September</w:t>
      </w:r>
    </w:p>
    <w:p w14:paraId="4D313C01" w14:textId="113B4D6E" w:rsidR="00251634" w:rsidRPr="00540BF1" w:rsidRDefault="00251634" w:rsidP="00D67A78">
      <w:pPr>
        <w:widowControl w:val="0"/>
        <w:spacing w:after="0" w:line="240" w:lineRule="auto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D67A78">
        <w:rPr>
          <w:rFonts w:ascii="Arial" w:hAnsi="Arial" w:cs="Arial"/>
          <w:b/>
          <w:bCs/>
          <w:color w:val="01A39D"/>
          <w:lang w:val="en-GB"/>
        </w:rPr>
        <w:t>**</w:t>
      </w:r>
      <w:r w:rsidR="00D67A78">
        <w:rPr>
          <w:rFonts w:ascii="Arial" w:hAnsi="Arial" w:cs="Arial"/>
          <w:color w:val="7F7F7F" w:themeColor="text1" w:themeTint="80"/>
          <w:lang w:val="en-GB"/>
        </w:rPr>
        <w:t xml:space="preserve"> </w:t>
      </w:r>
      <w:r w:rsidRPr="00540BF1">
        <w:rPr>
          <w:rFonts w:ascii="Arial" w:hAnsi="Arial" w:cs="Arial"/>
          <w:color w:val="7F7F7F" w:themeColor="text1" w:themeTint="80"/>
          <w:lang w:val="en-GB"/>
        </w:rPr>
        <w:t xml:space="preserve">Foreseen with the project </w:t>
      </w:r>
      <w:r w:rsidR="007525DC" w:rsidRPr="00540BF1">
        <w:rPr>
          <w:rFonts w:ascii="Arial" w:hAnsi="Arial" w:cs="Arial"/>
          <w:color w:val="7F7F7F" w:themeColor="text1" w:themeTint="80"/>
          <w:lang w:val="en-GB"/>
        </w:rPr>
        <w:t>implementation</w:t>
      </w:r>
    </w:p>
    <w:p w14:paraId="0C713019" w14:textId="36D110D3" w:rsidR="00D67A78" w:rsidRDefault="00251634" w:rsidP="00D67A78">
      <w:pPr>
        <w:widowControl w:val="0"/>
        <w:spacing w:after="0" w:line="240" w:lineRule="auto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D67A78">
        <w:rPr>
          <w:rFonts w:ascii="Arial" w:hAnsi="Arial" w:cs="Arial"/>
          <w:b/>
          <w:bCs/>
          <w:color w:val="01A39D"/>
          <w:lang w:val="en-GB"/>
        </w:rPr>
        <w:t>***</w:t>
      </w:r>
      <w:r w:rsidRPr="00540BF1">
        <w:rPr>
          <w:rFonts w:ascii="Arial" w:hAnsi="Arial" w:cs="Arial"/>
          <w:color w:val="7F7F7F" w:themeColor="text1" w:themeTint="80"/>
          <w:lang w:val="en-GB"/>
        </w:rPr>
        <w:t xml:space="preserve"> Using the formula: (</w:t>
      </w:r>
      <w:r w:rsidRPr="00540BF1">
        <w:rPr>
          <w:rFonts w:ascii="Arial" w:hAnsi="Arial" w:cs="Arial"/>
          <w:color w:val="01A39D"/>
          <w:lang w:val="en-GB"/>
        </w:rPr>
        <w:t>((2/1) -1) x 100</w:t>
      </w:r>
      <w:r w:rsidR="00D67A78" w:rsidRPr="00D67A78">
        <w:rPr>
          <w:rFonts w:ascii="Arial" w:hAnsi="Arial" w:cs="Arial"/>
          <w:color w:val="7F7F7F" w:themeColor="text1" w:themeTint="80"/>
          <w:lang w:val="en-GB"/>
        </w:rPr>
        <w:t>)</w:t>
      </w:r>
    </w:p>
    <w:p w14:paraId="0D7F425A" w14:textId="77777777" w:rsidR="00D67A78" w:rsidRDefault="00D67A78" w:rsidP="00D67A78">
      <w:pPr>
        <w:widowControl w:val="0"/>
        <w:spacing w:after="0" w:line="240" w:lineRule="auto"/>
        <w:jc w:val="both"/>
        <w:rPr>
          <w:rFonts w:ascii="Arial" w:hAnsi="Arial" w:cs="Arial"/>
          <w:color w:val="7F7F7F" w:themeColor="text1" w:themeTint="80"/>
          <w:lang w:val="en-GB"/>
        </w:rPr>
      </w:pPr>
    </w:p>
    <w:p w14:paraId="2BE5A0AA" w14:textId="6D4EF31D" w:rsidR="004E2B18" w:rsidRPr="00540BF1" w:rsidRDefault="004E2B18" w:rsidP="00D67A78">
      <w:pPr>
        <w:widowControl w:val="0"/>
        <w:spacing w:after="0" w:line="240" w:lineRule="auto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540BF1">
        <w:rPr>
          <w:rFonts w:ascii="Arial" w:hAnsi="Arial" w:cs="Arial"/>
          <w:color w:val="7F7F7F" w:themeColor="text1" w:themeTint="80"/>
          <w:lang w:val="en-GB"/>
        </w:rPr>
        <w:br w:type="page"/>
      </w:r>
    </w:p>
    <w:p w14:paraId="0CC23744" w14:textId="77777777" w:rsidR="00D67A78" w:rsidRDefault="00E205F7" w:rsidP="00D67A78">
      <w:pPr>
        <w:widowControl w:val="0"/>
        <w:spacing w:after="0" w:line="240" w:lineRule="auto"/>
        <w:jc w:val="both"/>
        <w:rPr>
          <w:rFonts w:ascii="Arial" w:hAnsi="Arial" w:cs="Arial"/>
          <w:color w:val="7F7F7F" w:themeColor="text1" w:themeTint="80"/>
          <w:lang w:val="en-GB"/>
        </w:rPr>
      </w:pPr>
      <w:sdt>
        <w:sdtPr>
          <w:rPr>
            <w:rFonts w:ascii="Arial" w:hAnsi="Arial" w:cs="Arial"/>
            <w:b/>
            <w:bCs/>
            <w:color w:val="7F7F7F" w:themeColor="text1" w:themeTint="80"/>
            <w:lang w:val="en-GB"/>
          </w:rPr>
          <w:id w:val="113961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1C8" w:rsidRPr="00540BF1">
            <w:rPr>
              <w:rFonts w:ascii="MS Gothic" w:eastAsia="MS Gothic" w:hAnsi="MS Gothic" w:cs="Arial"/>
              <w:b/>
              <w:bCs/>
              <w:color w:val="7F7F7F" w:themeColor="text1" w:themeTint="80"/>
              <w:lang w:val="en-GB"/>
            </w:rPr>
            <w:t>☐</w:t>
          </w:r>
        </w:sdtContent>
      </w:sdt>
      <w:bookmarkStart w:id="2" w:name="_Hlk74918382"/>
      <w:r w:rsidR="008B721C" w:rsidRPr="00540BF1">
        <w:rPr>
          <w:rFonts w:ascii="Arial" w:hAnsi="Arial" w:cs="Arial"/>
          <w:b/>
          <w:bCs/>
          <w:color w:val="01A39D"/>
          <w:lang w:val="en-GB"/>
        </w:rPr>
        <w:t xml:space="preserve"> Informed </w:t>
      </w:r>
      <w:r w:rsidR="004E2B18" w:rsidRPr="00540BF1">
        <w:rPr>
          <w:rFonts w:ascii="Arial" w:hAnsi="Arial" w:cs="Arial"/>
          <w:b/>
          <w:bCs/>
          <w:color w:val="01A39D"/>
          <w:lang w:val="en-GB"/>
        </w:rPr>
        <w:t>Consent</w:t>
      </w:r>
      <w:bookmarkEnd w:id="2"/>
    </w:p>
    <w:p w14:paraId="0DD83131" w14:textId="2AC60727" w:rsidR="004E2B18" w:rsidRPr="00540BF1" w:rsidRDefault="00D67A78" w:rsidP="004E2B18">
      <w:pPr>
        <w:widowControl w:val="0"/>
        <w:spacing w:after="240" w:line="240" w:lineRule="auto"/>
        <w:jc w:val="both"/>
        <w:rPr>
          <w:rFonts w:ascii="Arial" w:hAnsi="Arial" w:cs="Arial"/>
          <w:color w:val="7F7F7F" w:themeColor="text1" w:themeTint="80"/>
          <w:lang w:val="en-GB"/>
        </w:rPr>
      </w:pPr>
      <w:r>
        <w:rPr>
          <w:rFonts w:ascii="Arial" w:hAnsi="Arial" w:cs="Arial"/>
          <w:color w:val="7F7F7F" w:themeColor="text1" w:themeTint="80"/>
          <w:lang w:val="en-GB"/>
        </w:rPr>
        <w:t>I</w:t>
      </w:r>
      <w:r w:rsidR="004E2B18" w:rsidRPr="00540BF1">
        <w:rPr>
          <w:rFonts w:ascii="Arial" w:hAnsi="Arial" w:cs="Arial"/>
          <w:color w:val="7F7F7F" w:themeColor="text1" w:themeTint="80"/>
          <w:lang w:val="en-GB"/>
        </w:rPr>
        <w:t xml:space="preserve"> am informed about my personal data terms of treatment for the purpose of managing the application for the AICIB 2021 Award, in accordance with the General Data Protection Regulation. I am aware that I can exercise my data protection rights, through the email </w:t>
      </w:r>
      <w:hyperlink r:id="rId8" w:history="1">
        <w:r w:rsidR="004E2B18" w:rsidRPr="00540BF1">
          <w:rPr>
            <w:rStyle w:val="Hiperligao"/>
            <w:rFonts w:ascii="Arial" w:hAnsi="Arial" w:cs="Arial"/>
            <w:lang w:val="en-GB"/>
          </w:rPr>
          <w:t>geral@aicib.pt</w:t>
        </w:r>
      </w:hyperlink>
      <w:r w:rsidR="004E2B18" w:rsidRPr="00540BF1">
        <w:rPr>
          <w:rFonts w:ascii="Arial" w:hAnsi="Arial" w:cs="Arial"/>
          <w:color w:val="7F7F7F" w:themeColor="text1" w:themeTint="80"/>
          <w:lang w:val="en-GB"/>
        </w:rPr>
        <w:t>.</w:t>
      </w:r>
    </w:p>
    <w:p w14:paraId="7B02DDC0" w14:textId="77777777" w:rsidR="004E2B18" w:rsidRPr="00540BF1" w:rsidRDefault="004E2B18" w:rsidP="004E2B18">
      <w:pPr>
        <w:widowControl w:val="0"/>
        <w:spacing w:after="240" w:line="240" w:lineRule="auto"/>
        <w:jc w:val="both"/>
        <w:rPr>
          <w:rFonts w:ascii="Arial" w:hAnsi="Arial" w:cs="Arial"/>
          <w:color w:val="7F7F7F" w:themeColor="text1" w:themeTint="80"/>
          <w:lang w:val="en-GB"/>
        </w:rPr>
      </w:pPr>
    </w:p>
    <w:p w14:paraId="74435518" w14:textId="043A4DE9" w:rsidR="004E2B18" w:rsidRPr="00540BF1" w:rsidRDefault="00E205F7" w:rsidP="00D67A78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1A39D"/>
          <w:lang w:val="en-GB"/>
        </w:rPr>
      </w:pPr>
      <w:sdt>
        <w:sdtPr>
          <w:rPr>
            <w:rFonts w:ascii="Arial" w:hAnsi="Arial" w:cs="Arial"/>
            <w:b/>
            <w:bCs/>
            <w:color w:val="7F7F7F" w:themeColor="text1" w:themeTint="80"/>
            <w:lang w:val="en-GB"/>
          </w:rPr>
          <w:id w:val="-22584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1C8" w:rsidRPr="00540BF1">
            <w:rPr>
              <w:rFonts w:ascii="MS Gothic" w:eastAsia="MS Gothic" w:hAnsi="MS Gothic" w:cs="Arial" w:hint="eastAsia"/>
              <w:b/>
              <w:bCs/>
              <w:color w:val="7F7F7F" w:themeColor="text1" w:themeTint="80"/>
              <w:lang w:val="en-GB"/>
            </w:rPr>
            <w:t>☐</w:t>
          </w:r>
        </w:sdtContent>
      </w:sdt>
      <w:r w:rsidR="007311C8" w:rsidRPr="00540BF1">
        <w:rPr>
          <w:rFonts w:ascii="Arial" w:hAnsi="Arial" w:cs="Arial"/>
          <w:b/>
          <w:bCs/>
          <w:color w:val="01A39D"/>
          <w:lang w:val="en-GB"/>
        </w:rPr>
        <w:t xml:space="preserve"> </w:t>
      </w:r>
      <w:r w:rsidR="008B721C" w:rsidRPr="00540BF1">
        <w:rPr>
          <w:rFonts w:ascii="Arial" w:hAnsi="Arial" w:cs="Arial"/>
          <w:b/>
          <w:bCs/>
          <w:color w:val="01A39D"/>
          <w:lang w:val="en-GB"/>
        </w:rPr>
        <w:t xml:space="preserve">Informed </w:t>
      </w:r>
      <w:r w:rsidR="004E2B18" w:rsidRPr="00540BF1">
        <w:rPr>
          <w:rFonts w:ascii="Arial" w:hAnsi="Arial" w:cs="Arial"/>
          <w:b/>
          <w:bCs/>
          <w:color w:val="01A39D"/>
          <w:lang w:val="en-GB"/>
        </w:rPr>
        <w:t>Consent</w:t>
      </w:r>
    </w:p>
    <w:p w14:paraId="56246012" w14:textId="20CDCE62" w:rsidR="004E2B18" w:rsidRPr="00540BF1" w:rsidRDefault="004E2B18" w:rsidP="004E2B18">
      <w:pPr>
        <w:widowControl w:val="0"/>
        <w:spacing w:after="240" w:line="240" w:lineRule="auto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540BF1">
        <w:rPr>
          <w:rFonts w:ascii="Arial" w:hAnsi="Arial" w:cs="Arial"/>
          <w:color w:val="7F7F7F" w:themeColor="text1" w:themeTint="80"/>
          <w:lang w:val="en-GB"/>
        </w:rPr>
        <w:t>I authorize the public disclosure of the application of this project and its sum</w:t>
      </w:r>
      <w:r w:rsidR="007525DC">
        <w:rPr>
          <w:rFonts w:ascii="Arial" w:hAnsi="Arial" w:cs="Arial"/>
          <w:color w:val="7F7F7F" w:themeColor="text1" w:themeTint="80"/>
          <w:lang w:val="en-GB"/>
        </w:rPr>
        <w:t>m</w:t>
      </w:r>
      <w:r w:rsidRPr="00540BF1">
        <w:rPr>
          <w:rFonts w:ascii="Arial" w:hAnsi="Arial" w:cs="Arial"/>
          <w:color w:val="7F7F7F" w:themeColor="text1" w:themeTint="80"/>
          <w:lang w:val="en-GB"/>
        </w:rPr>
        <w:t>aries.</w:t>
      </w:r>
    </w:p>
    <w:p w14:paraId="4C86712C" w14:textId="77777777" w:rsidR="004E2B18" w:rsidRPr="00540BF1" w:rsidRDefault="004E2B18" w:rsidP="004E2B18">
      <w:pPr>
        <w:widowControl w:val="0"/>
        <w:spacing w:after="240" w:line="240" w:lineRule="auto"/>
        <w:jc w:val="both"/>
        <w:rPr>
          <w:rFonts w:ascii="Arial" w:hAnsi="Arial" w:cs="Arial"/>
          <w:color w:val="7F7F7F" w:themeColor="text1" w:themeTint="80"/>
          <w:lang w:val="en-GB"/>
        </w:rPr>
      </w:pPr>
    </w:p>
    <w:p w14:paraId="5CB08EA2" w14:textId="20F31C2B" w:rsidR="004E2B18" w:rsidRPr="00540BF1" w:rsidRDefault="007525DC" w:rsidP="004E2B18">
      <w:pPr>
        <w:widowControl w:val="0"/>
        <w:spacing w:after="240" w:line="240" w:lineRule="auto"/>
        <w:jc w:val="both"/>
        <w:rPr>
          <w:rFonts w:ascii="Arial" w:hAnsi="Arial" w:cs="Arial"/>
          <w:b/>
          <w:bCs/>
          <w:color w:val="01A39D"/>
          <w:lang w:val="en-GB"/>
        </w:rPr>
      </w:pPr>
      <w:r>
        <w:rPr>
          <w:rFonts w:ascii="Arial" w:hAnsi="Arial" w:cs="Arial"/>
          <w:b/>
          <w:bCs/>
          <w:color w:val="01A39D"/>
          <w:lang w:val="en-GB"/>
        </w:rPr>
        <w:t>Identification of the p</w:t>
      </w:r>
      <w:r w:rsidR="004E2B18" w:rsidRPr="00540BF1">
        <w:rPr>
          <w:rFonts w:ascii="Arial" w:hAnsi="Arial" w:cs="Arial"/>
          <w:b/>
          <w:bCs/>
          <w:color w:val="01A39D"/>
          <w:lang w:val="en-GB"/>
        </w:rPr>
        <w:t xml:space="preserve">erson who completed and </w:t>
      </w:r>
      <w:r w:rsidR="00632D8A" w:rsidRPr="00540BF1">
        <w:rPr>
          <w:rFonts w:ascii="Arial" w:hAnsi="Arial" w:cs="Arial"/>
          <w:b/>
          <w:bCs/>
          <w:color w:val="01A39D"/>
          <w:lang w:val="en-GB"/>
        </w:rPr>
        <w:t>submitted</w:t>
      </w:r>
      <w:r w:rsidR="004E2B18" w:rsidRPr="00540BF1">
        <w:rPr>
          <w:rFonts w:ascii="Arial" w:hAnsi="Arial" w:cs="Arial"/>
          <w:b/>
          <w:bCs/>
          <w:color w:val="01A39D"/>
          <w:lang w:val="en-GB"/>
        </w:rPr>
        <w:t xml:space="preserve"> the application</w:t>
      </w:r>
    </w:p>
    <w:p w14:paraId="178A1EDA" w14:textId="77777777" w:rsidR="007525DC" w:rsidRDefault="007525DC" w:rsidP="004E2B18">
      <w:pPr>
        <w:widowControl w:val="0"/>
        <w:spacing w:after="240" w:line="240" w:lineRule="auto"/>
        <w:jc w:val="both"/>
        <w:rPr>
          <w:rFonts w:ascii="Arial" w:hAnsi="Arial" w:cs="Arial"/>
          <w:color w:val="01A39D"/>
          <w:lang w:val="en-GB"/>
        </w:rPr>
      </w:pPr>
      <w:r>
        <w:rPr>
          <w:rFonts w:ascii="Arial" w:hAnsi="Arial" w:cs="Arial"/>
          <w:color w:val="01A39D"/>
          <w:lang w:val="en-GB"/>
        </w:rPr>
        <w:t>Name:</w:t>
      </w:r>
    </w:p>
    <w:p w14:paraId="7C5CBB08" w14:textId="0F3FA42E" w:rsidR="004E2B18" w:rsidRPr="00540BF1" w:rsidRDefault="004E2B18" w:rsidP="004E2B18">
      <w:pPr>
        <w:widowControl w:val="0"/>
        <w:spacing w:after="240" w:line="240" w:lineRule="auto"/>
        <w:jc w:val="both"/>
        <w:rPr>
          <w:rFonts w:ascii="Arial" w:hAnsi="Arial" w:cs="Arial"/>
          <w:color w:val="01A39D"/>
          <w:lang w:val="en-GB"/>
        </w:rPr>
      </w:pPr>
      <w:r w:rsidRPr="00540BF1">
        <w:rPr>
          <w:rFonts w:ascii="Arial" w:hAnsi="Arial" w:cs="Arial"/>
          <w:color w:val="01A39D"/>
          <w:lang w:val="en-GB"/>
        </w:rPr>
        <w:t>Signature:</w:t>
      </w:r>
    </w:p>
    <w:p w14:paraId="0C802E7A" w14:textId="77777777" w:rsidR="004E2B18" w:rsidRPr="00540BF1" w:rsidRDefault="004E2B18" w:rsidP="004E2B18">
      <w:pPr>
        <w:widowControl w:val="0"/>
        <w:spacing w:after="240" w:line="240" w:lineRule="auto"/>
        <w:jc w:val="both"/>
        <w:rPr>
          <w:rFonts w:ascii="Arial" w:hAnsi="Arial" w:cs="Arial"/>
          <w:color w:val="01A39D"/>
          <w:lang w:val="en-GB"/>
        </w:rPr>
      </w:pPr>
      <w:r w:rsidRPr="00540BF1">
        <w:rPr>
          <w:rFonts w:ascii="Arial" w:hAnsi="Arial" w:cs="Arial"/>
          <w:color w:val="01A39D"/>
          <w:lang w:val="en-GB"/>
        </w:rPr>
        <w:t>Date:</w:t>
      </w:r>
    </w:p>
    <w:p w14:paraId="12907689" w14:textId="77777777" w:rsidR="00D67A78" w:rsidRDefault="00D67A78" w:rsidP="004E2B18">
      <w:pPr>
        <w:widowControl w:val="0"/>
        <w:spacing w:after="240" w:line="240" w:lineRule="auto"/>
        <w:jc w:val="both"/>
        <w:rPr>
          <w:rFonts w:ascii="Arial" w:hAnsi="Arial" w:cs="Arial"/>
          <w:color w:val="7F7F7F" w:themeColor="text1" w:themeTint="80"/>
          <w:lang w:val="en-GB"/>
        </w:rPr>
      </w:pPr>
    </w:p>
    <w:p w14:paraId="1D487299" w14:textId="05003CE9" w:rsidR="00D67A78" w:rsidRPr="00D67A78" w:rsidRDefault="004E2B18" w:rsidP="00D67A78">
      <w:pPr>
        <w:widowControl w:val="0"/>
        <w:spacing w:after="240" w:line="240" w:lineRule="auto"/>
        <w:jc w:val="both"/>
        <w:rPr>
          <w:rFonts w:ascii="Arial" w:hAnsi="Arial" w:cs="Arial"/>
          <w:b/>
          <w:bCs/>
          <w:color w:val="01A39D"/>
          <w:lang w:val="en-GB"/>
        </w:rPr>
      </w:pPr>
      <w:r w:rsidRPr="00D67A78">
        <w:rPr>
          <w:rFonts w:ascii="Arial" w:hAnsi="Arial" w:cs="Arial"/>
          <w:b/>
          <w:bCs/>
          <w:color w:val="01A39D"/>
          <w:lang w:val="en-GB"/>
        </w:rPr>
        <w:t xml:space="preserve">Signature of the </w:t>
      </w:r>
      <w:r w:rsidR="007525DC" w:rsidRPr="00D67A78">
        <w:rPr>
          <w:rFonts w:ascii="Arial" w:hAnsi="Arial" w:cs="Arial"/>
          <w:b/>
          <w:bCs/>
          <w:color w:val="01A39D"/>
          <w:lang w:val="en-GB"/>
        </w:rPr>
        <w:t xml:space="preserve">CENTER </w:t>
      </w:r>
      <w:r w:rsidRPr="00D67A78">
        <w:rPr>
          <w:rFonts w:ascii="Arial" w:hAnsi="Arial" w:cs="Arial"/>
          <w:b/>
          <w:bCs/>
          <w:color w:val="01A39D"/>
          <w:lang w:val="en-GB"/>
        </w:rPr>
        <w:t xml:space="preserve">Director  </w:t>
      </w:r>
    </w:p>
    <w:p w14:paraId="2C83A882" w14:textId="0D1BB438" w:rsidR="004E2B18" w:rsidRPr="00540BF1" w:rsidRDefault="004E2B18" w:rsidP="004E2B18">
      <w:pPr>
        <w:widowControl w:val="0"/>
        <w:spacing w:after="240" w:line="240" w:lineRule="auto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540BF1">
        <w:rPr>
          <w:rFonts w:ascii="Arial" w:hAnsi="Arial" w:cs="Arial"/>
          <w:color w:val="7F7F7F" w:themeColor="text1" w:themeTint="80"/>
          <w:lang w:val="en-GB"/>
        </w:rPr>
        <w:t>(</w:t>
      </w:r>
      <w:r w:rsidR="00D67A78" w:rsidRPr="00540BF1">
        <w:rPr>
          <w:rFonts w:ascii="Arial" w:hAnsi="Arial" w:cs="Arial"/>
          <w:color w:val="7F7F7F" w:themeColor="text1" w:themeTint="80"/>
          <w:lang w:val="en-GB"/>
        </w:rPr>
        <w:t>If</w:t>
      </w:r>
      <w:r w:rsidRPr="00540BF1">
        <w:rPr>
          <w:rFonts w:ascii="Arial" w:hAnsi="Arial" w:cs="Arial"/>
          <w:color w:val="7F7F7F" w:themeColor="text1" w:themeTint="80"/>
          <w:lang w:val="en-GB"/>
        </w:rPr>
        <w:t xml:space="preserve"> different from the person who completed and </w:t>
      </w:r>
      <w:r w:rsidR="00632D8A" w:rsidRPr="00540BF1">
        <w:rPr>
          <w:rFonts w:ascii="Arial" w:hAnsi="Arial" w:cs="Arial"/>
          <w:color w:val="7F7F7F" w:themeColor="text1" w:themeTint="80"/>
          <w:lang w:val="en-GB"/>
        </w:rPr>
        <w:t>submitted</w:t>
      </w:r>
      <w:r w:rsidRPr="00540BF1">
        <w:rPr>
          <w:rFonts w:ascii="Arial" w:hAnsi="Arial" w:cs="Arial"/>
          <w:color w:val="7F7F7F" w:themeColor="text1" w:themeTint="80"/>
          <w:lang w:val="en-GB"/>
        </w:rPr>
        <w:t xml:space="preserve"> the application):</w:t>
      </w:r>
    </w:p>
    <w:p w14:paraId="51E440D1" w14:textId="28CE5622" w:rsidR="004E2B18" w:rsidRDefault="004E2B18" w:rsidP="004E2B18">
      <w:pPr>
        <w:widowControl w:val="0"/>
        <w:spacing w:after="240" w:line="240" w:lineRule="auto"/>
        <w:jc w:val="both"/>
        <w:rPr>
          <w:rFonts w:ascii="Arial" w:hAnsi="Arial" w:cs="Arial"/>
          <w:color w:val="7F7F7F" w:themeColor="text1" w:themeTint="80"/>
          <w:lang w:val="en-GB"/>
        </w:rPr>
      </w:pPr>
    </w:p>
    <w:p w14:paraId="0ECB0E07" w14:textId="77777777" w:rsidR="007525DC" w:rsidRPr="00540BF1" w:rsidRDefault="007525DC" w:rsidP="004E2B18">
      <w:pPr>
        <w:widowControl w:val="0"/>
        <w:spacing w:after="240" w:line="240" w:lineRule="auto"/>
        <w:jc w:val="both"/>
        <w:rPr>
          <w:rFonts w:ascii="Arial" w:hAnsi="Arial" w:cs="Arial"/>
          <w:color w:val="7F7F7F" w:themeColor="text1" w:themeTint="80"/>
          <w:lang w:val="en-GB"/>
        </w:rPr>
      </w:pPr>
    </w:p>
    <w:p w14:paraId="3C97779B" w14:textId="23DFB17F" w:rsidR="004E2B18" w:rsidRPr="00540BF1" w:rsidRDefault="004E2B18" w:rsidP="004E2B18">
      <w:pPr>
        <w:widowControl w:val="0"/>
        <w:spacing w:after="240" w:line="240" w:lineRule="auto"/>
        <w:jc w:val="both"/>
        <w:rPr>
          <w:rFonts w:ascii="Arial" w:hAnsi="Arial" w:cs="Arial"/>
          <w:b/>
          <w:bCs/>
          <w:color w:val="01A39D"/>
          <w:lang w:val="en-GB"/>
        </w:rPr>
      </w:pPr>
      <w:r w:rsidRPr="00540BF1">
        <w:rPr>
          <w:rFonts w:ascii="Arial" w:hAnsi="Arial" w:cs="Arial"/>
          <w:b/>
          <w:bCs/>
          <w:color w:val="01A39D"/>
          <w:lang w:val="en-GB"/>
        </w:rPr>
        <w:t>General information</w:t>
      </w:r>
    </w:p>
    <w:p w14:paraId="0293B6E2" w14:textId="7213F234" w:rsidR="004E2B18" w:rsidRPr="004E2B18" w:rsidRDefault="004E2B18" w:rsidP="00195767">
      <w:pPr>
        <w:widowControl w:val="0"/>
        <w:spacing w:after="240" w:line="240" w:lineRule="auto"/>
        <w:jc w:val="both"/>
        <w:rPr>
          <w:rFonts w:ascii="Arial" w:hAnsi="Arial" w:cs="Arial"/>
          <w:color w:val="7F7F7F" w:themeColor="text1" w:themeTint="80"/>
          <w:lang w:val="en-GB"/>
        </w:rPr>
      </w:pPr>
      <w:r w:rsidRPr="00540BF1">
        <w:rPr>
          <w:rFonts w:ascii="Arial" w:hAnsi="Arial" w:cs="Arial"/>
          <w:color w:val="7F7F7F" w:themeColor="text1" w:themeTint="80"/>
          <w:lang w:val="en-GB"/>
        </w:rPr>
        <w:t xml:space="preserve">Applications must be submitted in </w:t>
      </w:r>
      <w:r w:rsidR="007525DC" w:rsidRPr="00540BF1">
        <w:rPr>
          <w:rFonts w:ascii="Arial" w:hAnsi="Arial" w:cs="Arial"/>
          <w:color w:val="7F7F7F" w:themeColor="text1" w:themeTint="80"/>
          <w:lang w:val="en-GB"/>
        </w:rPr>
        <w:t>English</w:t>
      </w:r>
      <w:r w:rsidRPr="00540BF1">
        <w:rPr>
          <w:rFonts w:ascii="Arial" w:hAnsi="Arial" w:cs="Arial"/>
          <w:color w:val="7F7F7F" w:themeColor="text1" w:themeTint="80"/>
          <w:lang w:val="en-GB"/>
        </w:rPr>
        <w:t xml:space="preserve">, in pdf format. The application form </w:t>
      </w:r>
      <w:r w:rsidR="00632D8A" w:rsidRPr="00540BF1">
        <w:rPr>
          <w:rFonts w:ascii="Arial" w:hAnsi="Arial" w:cs="Arial"/>
          <w:color w:val="7F7F7F" w:themeColor="text1" w:themeTint="80"/>
          <w:lang w:val="en-GB"/>
        </w:rPr>
        <w:t>should</w:t>
      </w:r>
      <w:r w:rsidRPr="00540BF1">
        <w:rPr>
          <w:rFonts w:ascii="Arial" w:hAnsi="Arial" w:cs="Arial"/>
          <w:color w:val="7F7F7F" w:themeColor="text1" w:themeTint="80"/>
          <w:lang w:val="en-GB"/>
        </w:rPr>
        <w:t xml:space="preserve"> be submitted with a maximum of 10 pages. All the documents must be sent by email to </w:t>
      </w:r>
      <w:r w:rsidRPr="00D67A78">
        <w:rPr>
          <w:rFonts w:ascii="Arial" w:hAnsi="Arial" w:cs="Arial"/>
          <w:color w:val="01A39D"/>
          <w:lang w:val="en-GB"/>
        </w:rPr>
        <w:t>concursosaicib@aicib.pt</w:t>
      </w:r>
      <w:r w:rsidRPr="00540BF1">
        <w:rPr>
          <w:rFonts w:ascii="Arial" w:hAnsi="Arial" w:cs="Arial"/>
          <w:color w:val="7F7F7F" w:themeColor="text1" w:themeTint="80"/>
          <w:lang w:val="en-GB"/>
        </w:rPr>
        <w:t>, with the subject: AICIB AWARD 2021_(acronyms of the health unit)_application, until 31st July 2021, 23.59pm.</w:t>
      </w:r>
    </w:p>
    <w:sectPr w:rsidR="004E2B18" w:rsidRPr="004E2B18" w:rsidSect="00A50AD7">
      <w:headerReference w:type="default" r:id="rId9"/>
      <w:footerReference w:type="default" r:id="rId10"/>
      <w:type w:val="continuous"/>
      <w:pgSz w:w="11900" w:h="16820"/>
      <w:pgMar w:top="2410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7980" w14:textId="77777777" w:rsidR="00E205F7" w:rsidRDefault="00E205F7" w:rsidP="004509D4">
      <w:pPr>
        <w:spacing w:after="0" w:line="240" w:lineRule="auto"/>
      </w:pPr>
      <w:r>
        <w:separator/>
      </w:r>
    </w:p>
  </w:endnote>
  <w:endnote w:type="continuationSeparator" w:id="0">
    <w:p w14:paraId="5A425144" w14:textId="77777777" w:rsidR="00E205F7" w:rsidRDefault="00E205F7" w:rsidP="0045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47634"/>
      <w:docPartObj>
        <w:docPartGallery w:val="Page Numbers (Bottom of Page)"/>
        <w:docPartUnique/>
      </w:docPartObj>
    </w:sdtPr>
    <w:sdtEndPr/>
    <w:sdtContent>
      <w:p w14:paraId="7249628F" w14:textId="193419AD" w:rsidR="007525DC" w:rsidRDefault="007525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D45232" w14:textId="7C6CBADB" w:rsidR="00615B4B" w:rsidRPr="00A50AD7" w:rsidRDefault="00615B4B" w:rsidP="00A50AD7">
    <w:pPr>
      <w:pStyle w:val="Rodap"/>
      <w:jc w:val="center"/>
      <w:rPr>
        <w:rFonts w:ascii="Montserrat SemiBold" w:hAnsi="Montserrat SemiBold" w:cstheme="majorHAnsi"/>
        <w:color w:val="01A39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113F" w14:textId="77777777" w:rsidR="00E205F7" w:rsidRDefault="00E205F7" w:rsidP="004509D4">
      <w:pPr>
        <w:spacing w:after="0" w:line="240" w:lineRule="auto"/>
      </w:pPr>
      <w:r>
        <w:separator/>
      </w:r>
    </w:p>
  </w:footnote>
  <w:footnote w:type="continuationSeparator" w:id="0">
    <w:p w14:paraId="6F4E573D" w14:textId="77777777" w:rsidR="00E205F7" w:rsidRDefault="00E205F7" w:rsidP="0045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3FC2" w14:textId="187AB5DB" w:rsidR="004509D4" w:rsidRDefault="004E19E0">
    <w:pPr>
      <w:pStyle w:val="Cabealho"/>
    </w:pPr>
    <w:r>
      <w:rPr>
        <w:rFonts w:ascii="Montserrat" w:hAnsi="Montserrat" w:cstheme="minorHAnsi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67456" behindDoc="1" locked="0" layoutInCell="1" allowOverlap="1" wp14:anchorId="7B0A2DC0" wp14:editId="7D509BEC">
          <wp:simplePos x="0" y="0"/>
          <wp:positionH relativeFrom="margin">
            <wp:posOffset>4496435</wp:posOffset>
          </wp:positionH>
          <wp:positionV relativeFrom="paragraph">
            <wp:posOffset>460070</wp:posOffset>
          </wp:positionV>
          <wp:extent cx="899795" cy="239395"/>
          <wp:effectExtent l="0" t="0" r="0" b="8255"/>
          <wp:wrapTight wrapText="bothSides">
            <wp:wrapPolygon edited="0">
              <wp:start x="0" y="0"/>
              <wp:lineTo x="0" y="20626"/>
              <wp:lineTo x="21036" y="20626"/>
              <wp:lineTo x="21036" y="0"/>
              <wp:lineTo x="0" y="0"/>
            </wp:wrapPolygon>
          </wp:wrapTight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6" t="27469" r="8606" b="30387"/>
                  <a:stretch/>
                </pic:blipFill>
                <pic:spPr bwMode="auto">
                  <a:xfrm>
                    <a:off x="0" y="0"/>
                    <a:ext cx="899795" cy="239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D7">
      <w:rPr>
        <w:rFonts w:ascii="Montserrat" w:hAnsi="Montserrat" w:cstheme="minorHAnsi"/>
        <w:noProof/>
        <w:color w:val="000000" w:themeColor="text1"/>
        <w:sz w:val="12"/>
        <w:szCs w:val="12"/>
      </w:rPr>
      <w:drawing>
        <wp:anchor distT="0" distB="0" distL="114300" distR="114300" simplePos="0" relativeHeight="251658239" behindDoc="0" locked="0" layoutInCell="1" allowOverlap="1" wp14:anchorId="74AFB47D" wp14:editId="296CCBF4">
          <wp:simplePos x="0" y="0"/>
          <wp:positionH relativeFrom="margin">
            <wp:posOffset>-42545</wp:posOffset>
          </wp:positionH>
          <wp:positionV relativeFrom="paragraph">
            <wp:posOffset>164465</wp:posOffset>
          </wp:positionV>
          <wp:extent cx="1326959" cy="612000"/>
          <wp:effectExtent l="0" t="0" r="698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226"/>
                  <a:stretch/>
                </pic:blipFill>
                <pic:spPr bwMode="auto">
                  <a:xfrm>
                    <a:off x="0" y="0"/>
                    <a:ext cx="1326959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36B"/>
    <w:multiLevelType w:val="hybridMultilevel"/>
    <w:tmpl w:val="9B0CC42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51CAF"/>
    <w:multiLevelType w:val="hybridMultilevel"/>
    <w:tmpl w:val="9B0CC42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C6927"/>
    <w:multiLevelType w:val="hybridMultilevel"/>
    <w:tmpl w:val="8FA8AD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1DD4"/>
    <w:multiLevelType w:val="hybridMultilevel"/>
    <w:tmpl w:val="69427EFE"/>
    <w:lvl w:ilvl="0" w:tplc="27880068">
      <w:start w:val="1"/>
      <w:numFmt w:val="decimal"/>
      <w:lvlText w:val="%1."/>
      <w:lvlJc w:val="left"/>
      <w:pPr>
        <w:ind w:left="360" w:hanging="360"/>
      </w:pPr>
      <w:rPr>
        <w:rFonts w:ascii="Montserrat ExtraBold" w:hAnsi="Montserrat ExtraBold" w:hint="default"/>
        <w:color w:val="01A39D"/>
        <w:sz w:val="2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92C74"/>
    <w:multiLevelType w:val="hybridMultilevel"/>
    <w:tmpl w:val="F01AABCE"/>
    <w:lvl w:ilvl="0" w:tplc="27880068">
      <w:start w:val="1"/>
      <w:numFmt w:val="decimal"/>
      <w:lvlText w:val="%1."/>
      <w:lvlJc w:val="left"/>
      <w:pPr>
        <w:ind w:left="360" w:hanging="360"/>
      </w:pPr>
      <w:rPr>
        <w:rFonts w:ascii="Montserrat ExtraBold" w:hAnsi="Montserrat ExtraBold" w:hint="default"/>
        <w:color w:val="01A39D"/>
        <w:sz w:val="2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0467E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1A39D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1A39D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570095"/>
    <w:multiLevelType w:val="hybridMultilevel"/>
    <w:tmpl w:val="3EBE4FAA"/>
    <w:lvl w:ilvl="0" w:tplc="0F244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F2D5C"/>
    <w:multiLevelType w:val="hybridMultilevel"/>
    <w:tmpl w:val="F01AABCE"/>
    <w:lvl w:ilvl="0" w:tplc="27880068">
      <w:start w:val="1"/>
      <w:numFmt w:val="decimal"/>
      <w:lvlText w:val="%1."/>
      <w:lvlJc w:val="left"/>
      <w:pPr>
        <w:ind w:left="360" w:hanging="360"/>
      </w:pPr>
      <w:rPr>
        <w:rFonts w:ascii="Montserrat ExtraBold" w:hAnsi="Montserrat ExtraBold" w:hint="default"/>
        <w:color w:val="01A39D"/>
        <w:sz w:val="2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D1E53"/>
    <w:multiLevelType w:val="hybridMultilevel"/>
    <w:tmpl w:val="F2262782"/>
    <w:lvl w:ilvl="0" w:tplc="27880068">
      <w:start w:val="1"/>
      <w:numFmt w:val="decimal"/>
      <w:lvlText w:val="%1."/>
      <w:lvlJc w:val="left"/>
      <w:pPr>
        <w:ind w:left="720" w:hanging="360"/>
      </w:pPr>
      <w:rPr>
        <w:rFonts w:ascii="Montserrat ExtraBold" w:hAnsi="Montserrat ExtraBold" w:hint="default"/>
        <w:color w:val="01A39D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32B05"/>
    <w:multiLevelType w:val="hybridMultilevel"/>
    <w:tmpl w:val="C7C683F0"/>
    <w:lvl w:ilvl="0" w:tplc="27880068">
      <w:start w:val="1"/>
      <w:numFmt w:val="decimal"/>
      <w:lvlText w:val="%1."/>
      <w:lvlJc w:val="left"/>
      <w:pPr>
        <w:ind w:left="720" w:hanging="360"/>
      </w:pPr>
      <w:rPr>
        <w:rFonts w:ascii="Montserrat ExtraBold" w:hAnsi="Montserrat ExtraBold" w:hint="default"/>
        <w:color w:val="01A39D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C65CE"/>
    <w:multiLevelType w:val="hybridMultilevel"/>
    <w:tmpl w:val="D2CC7C36"/>
    <w:lvl w:ilvl="0" w:tplc="27880068">
      <w:start w:val="1"/>
      <w:numFmt w:val="decimal"/>
      <w:lvlText w:val="%1."/>
      <w:lvlJc w:val="left"/>
      <w:pPr>
        <w:ind w:left="360" w:hanging="360"/>
      </w:pPr>
      <w:rPr>
        <w:rFonts w:ascii="Montserrat ExtraBold" w:hAnsi="Montserrat ExtraBold" w:hint="default"/>
        <w:color w:val="01A39D"/>
        <w:sz w:val="2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A0340E"/>
    <w:multiLevelType w:val="hybridMultilevel"/>
    <w:tmpl w:val="7BD070A8"/>
    <w:lvl w:ilvl="0" w:tplc="5E8A398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E0A7FE9"/>
    <w:multiLevelType w:val="hybridMultilevel"/>
    <w:tmpl w:val="F01AABCE"/>
    <w:lvl w:ilvl="0" w:tplc="27880068">
      <w:start w:val="1"/>
      <w:numFmt w:val="decimal"/>
      <w:lvlText w:val="%1."/>
      <w:lvlJc w:val="left"/>
      <w:pPr>
        <w:ind w:left="360" w:hanging="360"/>
      </w:pPr>
      <w:rPr>
        <w:rFonts w:ascii="Montserrat ExtraBold" w:hAnsi="Montserrat ExtraBold" w:hint="default"/>
        <w:color w:val="01A39D"/>
        <w:sz w:val="2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8E227B"/>
    <w:multiLevelType w:val="hybridMultilevel"/>
    <w:tmpl w:val="4F863C58"/>
    <w:lvl w:ilvl="0" w:tplc="A7F868BC">
      <w:start w:val="1"/>
      <w:numFmt w:val="lowerLetter"/>
      <w:lvlText w:val="%1."/>
      <w:lvlJc w:val="left"/>
      <w:pPr>
        <w:ind w:left="1068" w:hanging="360"/>
      </w:pPr>
      <w:rPr>
        <w:rFonts w:ascii="Montserrat ExtraBold" w:hAnsi="Montserrat ExtraBold" w:hint="default"/>
        <w:color w:val="01A39D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428F2"/>
    <w:multiLevelType w:val="hybridMultilevel"/>
    <w:tmpl w:val="F01AABCE"/>
    <w:lvl w:ilvl="0" w:tplc="27880068">
      <w:start w:val="1"/>
      <w:numFmt w:val="decimal"/>
      <w:lvlText w:val="%1."/>
      <w:lvlJc w:val="left"/>
      <w:pPr>
        <w:ind w:left="360" w:hanging="360"/>
      </w:pPr>
      <w:rPr>
        <w:rFonts w:ascii="Montserrat ExtraBold" w:hAnsi="Montserrat ExtraBold" w:hint="default"/>
        <w:color w:val="01A39D"/>
        <w:sz w:val="2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CD676F"/>
    <w:multiLevelType w:val="hybridMultilevel"/>
    <w:tmpl w:val="A894AC4C"/>
    <w:lvl w:ilvl="0" w:tplc="A7F868BC">
      <w:start w:val="1"/>
      <w:numFmt w:val="lowerLetter"/>
      <w:lvlText w:val="%1."/>
      <w:lvlJc w:val="left"/>
      <w:pPr>
        <w:ind w:left="1440" w:hanging="360"/>
      </w:pPr>
      <w:rPr>
        <w:rFonts w:ascii="Montserrat ExtraBold" w:hAnsi="Montserrat ExtraBold" w:hint="default"/>
        <w:color w:val="01A39D"/>
        <w:sz w:val="20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400072"/>
    <w:multiLevelType w:val="multilevel"/>
    <w:tmpl w:val="A894AC4C"/>
    <w:lvl w:ilvl="0">
      <w:start w:val="1"/>
      <w:numFmt w:val="lowerLetter"/>
      <w:lvlText w:val="%1."/>
      <w:lvlJc w:val="left"/>
      <w:pPr>
        <w:ind w:left="1440" w:hanging="360"/>
      </w:pPr>
      <w:rPr>
        <w:rFonts w:ascii="Montserrat ExtraBold" w:hAnsi="Montserrat ExtraBold" w:hint="default"/>
        <w:color w:val="01A39D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71576F"/>
    <w:multiLevelType w:val="hybridMultilevel"/>
    <w:tmpl w:val="C7C683F0"/>
    <w:lvl w:ilvl="0" w:tplc="27880068">
      <w:start w:val="1"/>
      <w:numFmt w:val="decimal"/>
      <w:lvlText w:val="%1."/>
      <w:lvlJc w:val="left"/>
      <w:pPr>
        <w:ind w:left="720" w:hanging="360"/>
      </w:pPr>
      <w:rPr>
        <w:rFonts w:ascii="Montserrat ExtraBold" w:hAnsi="Montserrat ExtraBold" w:hint="default"/>
        <w:color w:val="01A39D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3D5"/>
    <w:multiLevelType w:val="hybridMultilevel"/>
    <w:tmpl w:val="24B458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65E7D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1A39D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1A39D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71775D8"/>
    <w:multiLevelType w:val="hybridMultilevel"/>
    <w:tmpl w:val="BEAED0F4"/>
    <w:lvl w:ilvl="0" w:tplc="27880068">
      <w:start w:val="1"/>
      <w:numFmt w:val="decimal"/>
      <w:lvlText w:val="%1."/>
      <w:lvlJc w:val="left"/>
      <w:pPr>
        <w:ind w:left="360" w:hanging="360"/>
      </w:pPr>
      <w:rPr>
        <w:rFonts w:ascii="Montserrat ExtraBold" w:hAnsi="Montserrat ExtraBold" w:hint="default"/>
        <w:color w:val="01A39D"/>
        <w:sz w:val="2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A029A0"/>
    <w:multiLevelType w:val="multilevel"/>
    <w:tmpl w:val="C546C6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1A39D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1A39D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color w:val="01A39D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1A39D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046626"/>
    <w:multiLevelType w:val="hybridMultilevel"/>
    <w:tmpl w:val="241A6004"/>
    <w:lvl w:ilvl="0" w:tplc="08160017">
      <w:start w:val="1"/>
      <w:numFmt w:val="lowerLetter"/>
      <w:lvlText w:val="%1)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58E7744"/>
    <w:multiLevelType w:val="hybridMultilevel"/>
    <w:tmpl w:val="A894AC4C"/>
    <w:lvl w:ilvl="0" w:tplc="A7F868BC">
      <w:start w:val="1"/>
      <w:numFmt w:val="lowerLetter"/>
      <w:lvlText w:val="%1."/>
      <w:lvlJc w:val="left"/>
      <w:pPr>
        <w:ind w:left="1440" w:hanging="360"/>
      </w:pPr>
      <w:rPr>
        <w:rFonts w:ascii="Montserrat ExtraBold" w:hAnsi="Montserrat ExtraBold" w:hint="default"/>
        <w:color w:val="01A39D"/>
        <w:sz w:val="20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710C64"/>
    <w:multiLevelType w:val="hybridMultilevel"/>
    <w:tmpl w:val="C4EC30BC"/>
    <w:lvl w:ilvl="0" w:tplc="27880068">
      <w:start w:val="1"/>
      <w:numFmt w:val="decimal"/>
      <w:lvlText w:val="%1."/>
      <w:lvlJc w:val="left"/>
      <w:pPr>
        <w:ind w:left="360" w:hanging="360"/>
      </w:pPr>
      <w:rPr>
        <w:rFonts w:ascii="Montserrat ExtraBold" w:hAnsi="Montserrat ExtraBold" w:hint="default"/>
        <w:color w:val="01A39D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F10809"/>
    <w:multiLevelType w:val="hybridMultilevel"/>
    <w:tmpl w:val="F03E017E"/>
    <w:lvl w:ilvl="0" w:tplc="6C3CC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430CEA"/>
    <w:multiLevelType w:val="hybridMultilevel"/>
    <w:tmpl w:val="A894AC4C"/>
    <w:lvl w:ilvl="0" w:tplc="A7F868BC">
      <w:start w:val="1"/>
      <w:numFmt w:val="lowerLetter"/>
      <w:lvlText w:val="%1."/>
      <w:lvlJc w:val="left"/>
      <w:pPr>
        <w:ind w:left="1440" w:hanging="360"/>
      </w:pPr>
      <w:rPr>
        <w:rFonts w:ascii="Montserrat ExtraBold" w:hAnsi="Montserrat ExtraBold" w:hint="default"/>
        <w:color w:val="01A39D"/>
        <w:sz w:val="20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C74103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1A39D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1A39D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9241999"/>
    <w:multiLevelType w:val="hybridMultilevel"/>
    <w:tmpl w:val="4EAA4D18"/>
    <w:lvl w:ilvl="0" w:tplc="706A27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1A39D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7"/>
  </w:num>
  <w:num w:numId="4">
    <w:abstractNumId w:val="22"/>
  </w:num>
  <w:num w:numId="5">
    <w:abstractNumId w:val="6"/>
  </w:num>
  <w:num w:numId="6">
    <w:abstractNumId w:val="28"/>
  </w:num>
  <w:num w:numId="7">
    <w:abstractNumId w:val="25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20"/>
  </w:num>
  <w:num w:numId="13">
    <w:abstractNumId w:val="14"/>
  </w:num>
  <w:num w:numId="14">
    <w:abstractNumId w:val="13"/>
  </w:num>
  <w:num w:numId="15">
    <w:abstractNumId w:val="3"/>
  </w:num>
  <w:num w:numId="16">
    <w:abstractNumId w:val="17"/>
  </w:num>
  <w:num w:numId="17">
    <w:abstractNumId w:val="8"/>
  </w:num>
  <w:num w:numId="18">
    <w:abstractNumId w:val="15"/>
  </w:num>
  <w:num w:numId="19">
    <w:abstractNumId w:val="24"/>
  </w:num>
  <w:num w:numId="20">
    <w:abstractNumId w:val="9"/>
  </w:num>
  <w:num w:numId="21">
    <w:abstractNumId w:val="19"/>
  </w:num>
  <w:num w:numId="22">
    <w:abstractNumId w:val="16"/>
  </w:num>
  <w:num w:numId="23">
    <w:abstractNumId w:val="21"/>
  </w:num>
  <w:num w:numId="24">
    <w:abstractNumId w:val="7"/>
  </w:num>
  <w:num w:numId="25">
    <w:abstractNumId w:val="23"/>
  </w:num>
  <w:num w:numId="26">
    <w:abstractNumId w:val="12"/>
  </w:num>
  <w:num w:numId="27">
    <w:abstractNumId w:val="4"/>
  </w:num>
  <w:num w:numId="28">
    <w:abstractNumId w:val="2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D4"/>
    <w:rsid w:val="00033122"/>
    <w:rsid w:val="000B01D8"/>
    <w:rsid w:val="001616EB"/>
    <w:rsid w:val="00195767"/>
    <w:rsid w:val="001B1BC8"/>
    <w:rsid w:val="00251634"/>
    <w:rsid w:val="002D7887"/>
    <w:rsid w:val="00314920"/>
    <w:rsid w:val="00353CFF"/>
    <w:rsid w:val="003B1E43"/>
    <w:rsid w:val="00443D51"/>
    <w:rsid w:val="004509D4"/>
    <w:rsid w:val="004603F0"/>
    <w:rsid w:val="00472E4B"/>
    <w:rsid w:val="004E19E0"/>
    <w:rsid w:val="004E2B18"/>
    <w:rsid w:val="005110D2"/>
    <w:rsid w:val="00540BF1"/>
    <w:rsid w:val="00615B4B"/>
    <w:rsid w:val="00623811"/>
    <w:rsid w:val="00632D8A"/>
    <w:rsid w:val="0064370F"/>
    <w:rsid w:val="0070237B"/>
    <w:rsid w:val="00721343"/>
    <w:rsid w:val="007311C8"/>
    <w:rsid w:val="007525DC"/>
    <w:rsid w:val="007D1B01"/>
    <w:rsid w:val="00872E8B"/>
    <w:rsid w:val="00884131"/>
    <w:rsid w:val="008B721C"/>
    <w:rsid w:val="008D3789"/>
    <w:rsid w:val="00926F17"/>
    <w:rsid w:val="009F2772"/>
    <w:rsid w:val="00A50AD7"/>
    <w:rsid w:val="00AD16CF"/>
    <w:rsid w:val="00AE2852"/>
    <w:rsid w:val="00B25F9D"/>
    <w:rsid w:val="00BD05F5"/>
    <w:rsid w:val="00C54207"/>
    <w:rsid w:val="00C659E5"/>
    <w:rsid w:val="00D040AF"/>
    <w:rsid w:val="00D11725"/>
    <w:rsid w:val="00D61D88"/>
    <w:rsid w:val="00D67A78"/>
    <w:rsid w:val="00D80029"/>
    <w:rsid w:val="00D868A0"/>
    <w:rsid w:val="00E0776A"/>
    <w:rsid w:val="00E1159F"/>
    <w:rsid w:val="00E205F7"/>
    <w:rsid w:val="00E304CE"/>
    <w:rsid w:val="00ED0F2D"/>
    <w:rsid w:val="00F3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56B7E"/>
  <w15:chartTrackingRefBased/>
  <w15:docId w15:val="{A9B991BE-DB89-4026-AAE7-22C6744A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4509D4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509D4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509D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509D4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09D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509D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509D4"/>
    <w:rPr>
      <w:rFonts w:eastAsiaTheme="minorEastAsia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450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509D4"/>
  </w:style>
  <w:style w:type="table" w:styleId="TabelacomGrelha">
    <w:name w:val="Table Grid"/>
    <w:basedOn w:val="Tabelanormal"/>
    <w:uiPriority w:val="39"/>
    <w:rsid w:val="004E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4E2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aicib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957A-6C04-43D2-AC84-4CA187D1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Cesar</dc:creator>
  <cp:keywords/>
  <dc:description/>
  <cp:lastModifiedBy>Liliana Guerra</cp:lastModifiedBy>
  <cp:revision>3</cp:revision>
  <cp:lastPrinted>2021-06-07T10:41:00Z</cp:lastPrinted>
  <dcterms:created xsi:type="dcterms:W3CDTF">2021-06-18T14:56:00Z</dcterms:created>
  <dcterms:modified xsi:type="dcterms:W3CDTF">2021-06-18T15:54:00Z</dcterms:modified>
</cp:coreProperties>
</file>